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8D57" w14:textId="77777777" w:rsidR="003E79C2" w:rsidRPr="003E79C2" w:rsidRDefault="003E79C2" w:rsidP="003E79C2">
      <w:pPr>
        <w:spacing w:after="0"/>
        <w:jc w:val="center"/>
        <w:rPr>
          <w:b/>
          <w:bCs/>
          <w:sz w:val="40"/>
          <w:szCs w:val="40"/>
          <w:u w:val="double"/>
        </w:rPr>
      </w:pPr>
      <w:r w:rsidRPr="003E79C2">
        <w:rPr>
          <w:b/>
          <w:bCs/>
          <w:sz w:val="40"/>
          <w:szCs w:val="40"/>
          <w:u w:val="double"/>
        </w:rPr>
        <w:t>CCTV Privacy Notice</w:t>
      </w:r>
    </w:p>
    <w:p w14:paraId="012543C9" w14:textId="77777777" w:rsidR="003E79C2" w:rsidRPr="00B97100" w:rsidRDefault="003E79C2" w:rsidP="003E79C2">
      <w:pPr>
        <w:spacing w:after="0"/>
        <w:rPr>
          <w:b/>
          <w:bCs/>
          <w:u w:val="single"/>
        </w:rPr>
      </w:pPr>
    </w:p>
    <w:p w14:paraId="0DA62F31" w14:textId="77777777" w:rsidR="003E79C2" w:rsidRPr="00B97100" w:rsidRDefault="003E79C2" w:rsidP="003E79C2">
      <w:pPr>
        <w:spacing w:after="0"/>
        <w:rPr>
          <w:b/>
          <w:bCs/>
          <w:u w:val="single"/>
        </w:rPr>
      </w:pPr>
      <w:r w:rsidRPr="00B97100">
        <w:rPr>
          <w:b/>
          <w:bCs/>
          <w:u w:val="single"/>
        </w:rPr>
        <w:t>Introduction</w:t>
      </w:r>
    </w:p>
    <w:p w14:paraId="67965FC7" w14:textId="77777777" w:rsidR="003E79C2" w:rsidRPr="00B97100" w:rsidRDefault="003E79C2" w:rsidP="003E79C2">
      <w:pPr>
        <w:spacing w:after="0"/>
      </w:pPr>
      <w:r w:rsidRPr="00B97100">
        <w:t>This privacy notice explains how Guildhall Surgery uses your data when captured on CCTV.</w:t>
      </w:r>
    </w:p>
    <w:p w14:paraId="0EE54EAE" w14:textId="77777777" w:rsidR="003E79C2" w:rsidRPr="00B97100" w:rsidRDefault="003E79C2" w:rsidP="003E79C2">
      <w:pPr>
        <w:spacing w:after="0"/>
      </w:pPr>
    </w:p>
    <w:p w14:paraId="0E082695" w14:textId="77777777" w:rsidR="003E79C2" w:rsidRPr="00B97100" w:rsidRDefault="003E79C2" w:rsidP="003E79C2">
      <w:pPr>
        <w:spacing w:after="0"/>
      </w:pPr>
      <w:r w:rsidRPr="00B97100">
        <w:t xml:space="preserve">Guildhall Surgery CCTV will capture images in real time wherever the cameras are pointed. These cameras may capture footage of you whilst you are on the premises. There are signs in place to inform you CCTV is in use on the premises. </w:t>
      </w:r>
    </w:p>
    <w:p w14:paraId="69BCCC89" w14:textId="77777777" w:rsidR="003E79C2" w:rsidRPr="00B97100" w:rsidRDefault="003E79C2" w:rsidP="003E79C2">
      <w:pPr>
        <w:spacing w:after="0"/>
      </w:pPr>
    </w:p>
    <w:p w14:paraId="0AFF9CA2" w14:textId="77777777" w:rsidR="003E79C2" w:rsidRPr="00B97100" w:rsidRDefault="003E79C2" w:rsidP="003E79C2">
      <w:pPr>
        <w:spacing w:after="0"/>
        <w:rPr>
          <w:b/>
          <w:bCs/>
          <w:u w:val="single"/>
        </w:rPr>
      </w:pPr>
      <w:r w:rsidRPr="00B97100">
        <w:rPr>
          <w:b/>
          <w:bCs/>
          <w:u w:val="single"/>
        </w:rPr>
        <w:t>Who will be using your data?</w:t>
      </w:r>
    </w:p>
    <w:p w14:paraId="316D9718" w14:textId="77777777" w:rsidR="003E79C2" w:rsidRPr="00B97100" w:rsidRDefault="003E79C2" w:rsidP="003E79C2">
      <w:pPr>
        <w:spacing w:after="0"/>
      </w:pPr>
      <w:r w:rsidRPr="00B97100">
        <w:t>Guildhall Surgery will be the data controllers for the data that you provide to us.</w:t>
      </w:r>
    </w:p>
    <w:p w14:paraId="544A4397" w14:textId="77777777" w:rsidR="003E79C2" w:rsidRPr="00B97100" w:rsidRDefault="003E79C2" w:rsidP="003E79C2">
      <w:pPr>
        <w:spacing w:after="0"/>
      </w:pPr>
    </w:p>
    <w:p w14:paraId="400FE9D2" w14:textId="77777777" w:rsidR="003E79C2" w:rsidRPr="00B97100" w:rsidRDefault="003E79C2" w:rsidP="003E79C2">
      <w:pPr>
        <w:spacing w:after="0"/>
        <w:rPr>
          <w:b/>
          <w:bCs/>
          <w:u w:val="single"/>
        </w:rPr>
      </w:pPr>
      <w:r w:rsidRPr="00B97100">
        <w:rPr>
          <w:b/>
          <w:bCs/>
          <w:u w:val="single"/>
        </w:rPr>
        <w:t>What personal data do we use?</w:t>
      </w:r>
    </w:p>
    <w:p w14:paraId="726FCC6C" w14:textId="77777777" w:rsidR="003E79C2" w:rsidRPr="00B97100" w:rsidRDefault="003E79C2" w:rsidP="003E79C2">
      <w:pPr>
        <w:spacing w:after="0"/>
      </w:pPr>
      <w:r w:rsidRPr="00B97100">
        <w:t>Static and moving images of people</w:t>
      </w:r>
      <w:r>
        <w:t>.</w:t>
      </w:r>
    </w:p>
    <w:p w14:paraId="4602455E" w14:textId="77777777" w:rsidR="003E79C2" w:rsidRPr="00B97100" w:rsidRDefault="003E79C2" w:rsidP="003E79C2">
      <w:pPr>
        <w:spacing w:after="0"/>
      </w:pPr>
    </w:p>
    <w:p w14:paraId="602C03FC" w14:textId="77777777" w:rsidR="003E79C2" w:rsidRPr="00B97100" w:rsidRDefault="003E79C2" w:rsidP="003E79C2">
      <w:pPr>
        <w:spacing w:after="0"/>
        <w:rPr>
          <w:b/>
          <w:bCs/>
          <w:u w:val="single"/>
        </w:rPr>
      </w:pPr>
      <w:r w:rsidRPr="00B97100">
        <w:rPr>
          <w:b/>
          <w:bCs/>
          <w:u w:val="single"/>
        </w:rPr>
        <w:t>Why do we use your data?</w:t>
      </w:r>
    </w:p>
    <w:p w14:paraId="3DDFA825" w14:textId="77777777" w:rsidR="003E79C2" w:rsidRPr="00B97100" w:rsidRDefault="003E79C2" w:rsidP="003E79C2">
      <w:pPr>
        <w:spacing w:after="0"/>
      </w:pPr>
      <w:r w:rsidRPr="00B97100">
        <w:t>CCTV surveillance is used within the practice for the purpose of:</w:t>
      </w:r>
    </w:p>
    <w:p w14:paraId="484270A7" w14:textId="77777777" w:rsidR="003E79C2" w:rsidRPr="00B97100" w:rsidRDefault="003E79C2" w:rsidP="003E79C2">
      <w:pPr>
        <w:numPr>
          <w:ilvl w:val="0"/>
          <w:numId w:val="1"/>
        </w:numPr>
        <w:spacing w:after="0" w:line="259" w:lineRule="auto"/>
      </w:pPr>
      <w:r w:rsidRPr="00B97100">
        <w:t>Staff, service users and visitors' health and safety</w:t>
      </w:r>
    </w:p>
    <w:p w14:paraId="37E88F02" w14:textId="77777777" w:rsidR="003E79C2" w:rsidRPr="00B97100" w:rsidRDefault="003E79C2" w:rsidP="003E79C2">
      <w:pPr>
        <w:numPr>
          <w:ilvl w:val="0"/>
          <w:numId w:val="1"/>
        </w:numPr>
        <w:spacing w:after="0" w:line="259" w:lineRule="auto"/>
      </w:pPr>
      <w:r w:rsidRPr="00B97100">
        <w:t>Deterring crime and anti -social behaviour</w:t>
      </w:r>
    </w:p>
    <w:p w14:paraId="6FC31F7B" w14:textId="77777777" w:rsidR="003E79C2" w:rsidRPr="00B97100" w:rsidRDefault="003E79C2" w:rsidP="003E79C2">
      <w:pPr>
        <w:numPr>
          <w:ilvl w:val="0"/>
          <w:numId w:val="1"/>
        </w:numPr>
        <w:spacing w:after="0" w:line="259" w:lineRule="auto"/>
      </w:pPr>
      <w:r w:rsidRPr="00B97100">
        <w:t>Preventing, detecting and investigating crime and fraud</w:t>
      </w:r>
    </w:p>
    <w:p w14:paraId="2B9BB722" w14:textId="77777777" w:rsidR="003E79C2" w:rsidRPr="00B97100" w:rsidRDefault="003E79C2" w:rsidP="003E79C2">
      <w:pPr>
        <w:numPr>
          <w:ilvl w:val="0"/>
          <w:numId w:val="1"/>
        </w:numPr>
        <w:spacing w:after="0" w:line="259" w:lineRule="auto"/>
      </w:pPr>
      <w:r w:rsidRPr="00B97100">
        <w:t>To prevent and respond effectively to all forms of possible harassment and disorder</w:t>
      </w:r>
    </w:p>
    <w:p w14:paraId="0FCD5A29" w14:textId="77777777" w:rsidR="003E79C2" w:rsidRPr="00B97100" w:rsidRDefault="003E79C2" w:rsidP="003E79C2">
      <w:pPr>
        <w:numPr>
          <w:ilvl w:val="0"/>
          <w:numId w:val="1"/>
        </w:numPr>
        <w:spacing w:after="0" w:line="259" w:lineRule="auto"/>
      </w:pPr>
      <w:r w:rsidRPr="00B97100">
        <w:t>Evidence collection for incident investigations</w:t>
      </w:r>
    </w:p>
    <w:p w14:paraId="5408A352" w14:textId="77777777" w:rsidR="003E79C2" w:rsidRPr="00B97100" w:rsidRDefault="003E79C2" w:rsidP="003E79C2">
      <w:pPr>
        <w:numPr>
          <w:ilvl w:val="0"/>
          <w:numId w:val="1"/>
        </w:numPr>
        <w:spacing w:after="0" w:line="259" w:lineRule="auto"/>
      </w:pPr>
      <w:r w:rsidRPr="00B97100">
        <w:t>To provide emergency services assistance</w:t>
      </w:r>
    </w:p>
    <w:p w14:paraId="6A6E651E" w14:textId="77777777" w:rsidR="003E79C2" w:rsidRPr="00B97100" w:rsidRDefault="003E79C2" w:rsidP="003E79C2">
      <w:pPr>
        <w:spacing w:after="0"/>
        <w:rPr>
          <w:b/>
          <w:bCs/>
          <w:u w:val="single"/>
        </w:rPr>
      </w:pPr>
    </w:p>
    <w:p w14:paraId="282A120E" w14:textId="77777777" w:rsidR="003E79C2" w:rsidRPr="00B97100" w:rsidRDefault="003E79C2" w:rsidP="003E79C2">
      <w:pPr>
        <w:spacing w:after="0"/>
        <w:rPr>
          <w:b/>
          <w:bCs/>
          <w:u w:val="single"/>
        </w:rPr>
      </w:pPr>
      <w:r w:rsidRPr="00B97100">
        <w:rPr>
          <w:b/>
          <w:bCs/>
          <w:u w:val="single"/>
        </w:rPr>
        <w:t>What legal reasons allow us to use your data in this way? </w:t>
      </w:r>
    </w:p>
    <w:p w14:paraId="2D91A522" w14:textId="77777777" w:rsidR="003E79C2" w:rsidRPr="00B97100" w:rsidRDefault="003E79C2" w:rsidP="003E79C2">
      <w:pPr>
        <w:spacing w:after="0"/>
      </w:pPr>
      <w:r w:rsidRPr="00B97100">
        <w:t>Our legal basis for processing your personal data is:</w:t>
      </w:r>
    </w:p>
    <w:p w14:paraId="4778DACC" w14:textId="77777777" w:rsidR="003E79C2" w:rsidRPr="00B97100" w:rsidRDefault="003E79C2" w:rsidP="003E79C2">
      <w:pPr>
        <w:numPr>
          <w:ilvl w:val="0"/>
          <w:numId w:val="2"/>
        </w:numPr>
        <w:spacing w:after="0" w:line="259" w:lineRule="auto"/>
      </w:pPr>
      <w:r w:rsidRPr="00B97100">
        <w:t>that it is necessary to meet a legal obligation</w:t>
      </w:r>
    </w:p>
    <w:p w14:paraId="026EAEF6" w14:textId="77777777" w:rsidR="003E79C2" w:rsidRPr="00B97100" w:rsidRDefault="003E79C2" w:rsidP="003E79C2">
      <w:pPr>
        <w:numPr>
          <w:ilvl w:val="0"/>
          <w:numId w:val="2"/>
        </w:numPr>
        <w:spacing w:after="0" w:line="259" w:lineRule="auto"/>
      </w:pPr>
      <w:r w:rsidRPr="00B97100">
        <w:t>that it is necessary to perform tasks in the public interest</w:t>
      </w:r>
    </w:p>
    <w:p w14:paraId="6B3AC797" w14:textId="77777777" w:rsidR="003E79C2" w:rsidRPr="00B97100" w:rsidRDefault="003E79C2" w:rsidP="003E79C2">
      <w:pPr>
        <w:numPr>
          <w:ilvl w:val="0"/>
          <w:numId w:val="2"/>
        </w:numPr>
        <w:spacing w:after="0" w:line="259" w:lineRule="auto"/>
      </w:pPr>
      <w:r w:rsidRPr="00B97100">
        <w:t>that we have a legitimate interest in processing this information</w:t>
      </w:r>
    </w:p>
    <w:p w14:paraId="4907DCD9" w14:textId="77777777" w:rsidR="003E79C2" w:rsidRPr="00B97100" w:rsidRDefault="003E79C2" w:rsidP="003E79C2">
      <w:pPr>
        <w:spacing w:after="0"/>
      </w:pPr>
      <w:r w:rsidRPr="00B97100">
        <w:t>Our basis for processing special category persona data is:</w:t>
      </w:r>
    </w:p>
    <w:p w14:paraId="4DB05E74" w14:textId="77777777" w:rsidR="003E79C2" w:rsidRPr="00B97100" w:rsidRDefault="003E79C2" w:rsidP="003E79C2">
      <w:pPr>
        <w:numPr>
          <w:ilvl w:val="0"/>
          <w:numId w:val="3"/>
        </w:numPr>
        <w:spacing w:after="0" w:line="259" w:lineRule="auto"/>
      </w:pPr>
      <w:r w:rsidRPr="00B97100">
        <w:t>there is a substantial public interest in processing this information, for the purposes of detecting and preventing crime</w:t>
      </w:r>
    </w:p>
    <w:p w14:paraId="02245805" w14:textId="77777777" w:rsidR="003E79C2" w:rsidRPr="00B97100" w:rsidRDefault="003E79C2" w:rsidP="003E79C2">
      <w:pPr>
        <w:spacing w:after="0"/>
      </w:pPr>
    </w:p>
    <w:p w14:paraId="47515D0E" w14:textId="77777777" w:rsidR="003E79C2" w:rsidRPr="00B97100" w:rsidRDefault="003E79C2" w:rsidP="003E79C2">
      <w:pPr>
        <w:spacing w:after="0"/>
        <w:rPr>
          <w:b/>
          <w:bCs/>
          <w:u w:val="single"/>
        </w:rPr>
      </w:pPr>
      <w:r w:rsidRPr="00B97100">
        <w:rPr>
          <w:b/>
          <w:bCs/>
          <w:u w:val="single"/>
        </w:rPr>
        <w:t>Who may we share your data with or receive it from?</w:t>
      </w:r>
    </w:p>
    <w:p w14:paraId="1CAAA98A" w14:textId="77777777" w:rsidR="003E79C2" w:rsidRPr="00B97100" w:rsidRDefault="003E79C2" w:rsidP="003E79C2">
      <w:pPr>
        <w:spacing w:after="0"/>
      </w:pPr>
      <w:r w:rsidRPr="00B97100">
        <w:t>Sometimes we need to share your information with others. We will only do this when it is necessary, or if we are required to do so by law. We do not plan to share it with anyone else or use it for anything else. When it is necessary, we may disclose footage to specific partners.</w:t>
      </w:r>
    </w:p>
    <w:p w14:paraId="5A36DDD6" w14:textId="77777777" w:rsidR="003E79C2" w:rsidRPr="00B97100" w:rsidRDefault="003E79C2" w:rsidP="003E79C2">
      <w:pPr>
        <w:spacing w:after="0"/>
      </w:pPr>
      <w:r w:rsidRPr="00B97100">
        <w:t>We may be asked to provide footage to assist the police with any criminal damage or their investigations.</w:t>
      </w:r>
    </w:p>
    <w:p w14:paraId="05E93842" w14:textId="77777777" w:rsidR="003E79C2" w:rsidRPr="00B97100" w:rsidRDefault="003E79C2" w:rsidP="003E79C2">
      <w:pPr>
        <w:spacing w:after="0"/>
        <w:rPr>
          <w:b/>
          <w:bCs/>
          <w:u w:val="single"/>
        </w:rPr>
      </w:pPr>
    </w:p>
    <w:p w14:paraId="5F1FE376" w14:textId="77777777" w:rsidR="003E79C2" w:rsidRPr="00B97100" w:rsidRDefault="003E79C2" w:rsidP="003E79C2">
      <w:pPr>
        <w:spacing w:after="0"/>
      </w:pPr>
      <w:r w:rsidRPr="00B97100">
        <w:t>However, there is no planned regular or scheduled sharing of CCTV footage with any external organisation. Should this situation change, this privacy notice will be updated and reissued, to keep you fully aware of how the practice plans to use CCTV footage which you may be captured in.</w:t>
      </w:r>
    </w:p>
    <w:p w14:paraId="65661B81" w14:textId="77777777" w:rsidR="003E79C2" w:rsidRPr="00B97100" w:rsidRDefault="003E79C2" w:rsidP="003E79C2">
      <w:pPr>
        <w:spacing w:after="0"/>
      </w:pPr>
      <w:r w:rsidRPr="00B97100">
        <w:t>CCTV footage will only be processed internally by practice staff who are authorised to do so.</w:t>
      </w:r>
    </w:p>
    <w:p w14:paraId="193A0473" w14:textId="77777777" w:rsidR="003E79C2" w:rsidRDefault="003E79C2" w:rsidP="003E79C2">
      <w:pPr>
        <w:spacing w:after="0"/>
      </w:pPr>
      <w:r w:rsidRPr="00B97100">
        <w:lastRenderedPageBreak/>
        <w:t>From time-to-time CCTV on entry points to the premises may be used for monitoring purposes, to see if there are any issues with security or access. At no time will individuals be the focus of this monitoring.</w:t>
      </w:r>
    </w:p>
    <w:p w14:paraId="61C9686C" w14:textId="77777777" w:rsidR="003E79C2" w:rsidRPr="00B97100" w:rsidRDefault="003E79C2" w:rsidP="003E79C2">
      <w:pPr>
        <w:spacing w:after="0"/>
      </w:pPr>
    </w:p>
    <w:p w14:paraId="06B7DD5E" w14:textId="77777777" w:rsidR="003E79C2" w:rsidRPr="00B97100" w:rsidRDefault="003E79C2" w:rsidP="003E79C2">
      <w:pPr>
        <w:spacing w:after="0"/>
      </w:pPr>
    </w:p>
    <w:p w14:paraId="56B4025D" w14:textId="77777777" w:rsidR="003E79C2" w:rsidRPr="00B97100" w:rsidRDefault="003E79C2" w:rsidP="003E79C2">
      <w:pPr>
        <w:spacing w:after="0"/>
        <w:rPr>
          <w:b/>
          <w:bCs/>
          <w:u w:val="single"/>
        </w:rPr>
      </w:pPr>
      <w:r w:rsidRPr="00B97100">
        <w:rPr>
          <w:b/>
          <w:bCs/>
          <w:u w:val="single"/>
        </w:rPr>
        <w:t>May personal data be transferred overseas?</w:t>
      </w:r>
    </w:p>
    <w:p w14:paraId="66A78A39" w14:textId="77777777" w:rsidR="003E79C2" w:rsidRPr="00B97100" w:rsidRDefault="003E79C2" w:rsidP="003E79C2">
      <w:pPr>
        <w:spacing w:after="0"/>
      </w:pPr>
      <w:r w:rsidRPr="00B97100">
        <w:t>No data captured by CCTV will be transferred overseas.</w:t>
      </w:r>
    </w:p>
    <w:p w14:paraId="446E9CBA" w14:textId="77777777" w:rsidR="003E79C2" w:rsidRPr="00B97100" w:rsidRDefault="003E79C2" w:rsidP="003E79C2">
      <w:pPr>
        <w:spacing w:after="0"/>
      </w:pPr>
    </w:p>
    <w:p w14:paraId="627F5440" w14:textId="77777777" w:rsidR="003E79C2" w:rsidRPr="00B97100" w:rsidRDefault="003E79C2" w:rsidP="003E79C2">
      <w:pPr>
        <w:spacing w:after="0"/>
        <w:rPr>
          <w:b/>
          <w:bCs/>
          <w:u w:val="single"/>
        </w:rPr>
      </w:pPr>
      <w:r w:rsidRPr="00B97100">
        <w:rPr>
          <w:b/>
          <w:bCs/>
          <w:u w:val="single"/>
        </w:rPr>
        <w:t>How long is your data kept for? </w:t>
      </w:r>
    </w:p>
    <w:p w14:paraId="4B13F85A" w14:textId="77777777" w:rsidR="003E79C2" w:rsidRDefault="003E79C2" w:rsidP="003E79C2">
      <w:pPr>
        <w:spacing w:after="0"/>
      </w:pPr>
      <w:r w:rsidRPr="00B97100">
        <w:t>Images captured by CCTV will not be kept for longer than 14 days</w:t>
      </w:r>
    </w:p>
    <w:p w14:paraId="4FE98510" w14:textId="77777777" w:rsidR="00D909BB" w:rsidRDefault="00D909BB" w:rsidP="00E03B4F"/>
    <w:p w14:paraId="4CA29A3E" w14:textId="77777777" w:rsidR="00441B06" w:rsidRPr="00E03B4F" w:rsidRDefault="00441B06" w:rsidP="00E03B4F"/>
    <w:sectPr w:rsidR="00441B06" w:rsidRPr="00E03B4F" w:rsidSect="00F87ED0">
      <w:headerReference w:type="default" r:id="rId8"/>
      <w:footerReference w:type="default" r:id="rId9"/>
      <w:pgSz w:w="11906" w:h="16838"/>
      <w:pgMar w:top="1701" w:right="1440" w:bottom="1440" w:left="1440" w:header="708"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EC7B" w14:textId="77777777" w:rsidR="00307848" w:rsidRDefault="00307848" w:rsidP="00307848">
      <w:pPr>
        <w:spacing w:after="0" w:line="240" w:lineRule="auto"/>
      </w:pPr>
      <w:r>
        <w:separator/>
      </w:r>
    </w:p>
  </w:endnote>
  <w:endnote w:type="continuationSeparator" w:id="0">
    <w:p w14:paraId="58635F5B" w14:textId="77777777" w:rsidR="00307848" w:rsidRDefault="00307848" w:rsidP="0030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3AC4" w14:textId="77777777" w:rsidR="00752E6A" w:rsidRDefault="00147684" w:rsidP="001C01F9">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5D00" w14:textId="77777777" w:rsidR="00307848" w:rsidRDefault="00307848" w:rsidP="00307848">
      <w:pPr>
        <w:spacing w:after="0" w:line="240" w:lineRule="auto"/>
      </w:pPr>
      <w:r>
        <w:separator/>
      </w:r>
    </w:p>
  </w:footnote>
  <w:footnote w:type="continuationSeparator" w:id="0">
    <w:p w14:paraId="7A0B4744" w14:textId="77777777" w:rsidR="00307848" w:rsidRDefault="00307848" w:rsidP="00307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CC28" w14:textId="77777777" w:rsidR="00307848" w:rsidRPr="000F7E9D" w:rsidRDefault="00307848" w:rsidP="00307848">
    <w:pPr>
      <w:pBdr>
        <w:bottom w:val="thickThinSmallGap" w:sz="24" w:space="1" w:color="622423"/>
      </w:pBdr>
      <w:tabs>
        <w:tab w:val="center" w:pos="4153"/>
        <w:tab w:val="right" w:pos="8306"/>
      </w:tabs>
      <w:spacing w:after="0" w:line="240" w:lineRule="auto"/>
      <w:jc w:val="center"/>
      <w:rPr>
        <w:rFonts w:ascii="Cambria" w:eastAsia="Times New Roman" w:hAnsi="Cambria"/>
        <w:sz w:val="32"/>
        <w:szCs w:val="32"/>
      </w:rPr>
    </w:pPr>
    <w:bookmarkStart w:id="0" w:name="_Hlk198107874"/>
    <w:r w:rsidRPr="000F7E9D">
      <w:rPr>
        <w:rFonts w:ascii="Cambria" w:eastAsia="Times New Roman" w:hAnsi="Cambria"/>
        <w:sz w:val="32"/>
        <w:szCs w:val="32"/>
      </w:rPr>
      <w:t xml:space="preserve">GUILDHALL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0F7E9D">
              <w:rPr>
                <w:rFonts w:ascii="Cambria" w:eastAsia="Times New Roman" w:hAnsi="Cambria"/>
                <w:sz w:val="32"/>
                <w:szCs w:val="32"/>
              </w:rPr>
              <w:t>SURGERY HIGH STREET</w:t>
            </w:r>
          </w:smartTag>
        </w:smartTag>
        <w:r w:rsidRPr="000F7E9D">
          <w:rPr>
            <w:rFonts w:ascii="Cambria" w:eastAsia="Times New Roman" w:hAnsi="Cambria"/>
            <w:sz w:val="32"/>
            <w:szCs w:val="32"/>
          </w:rPr>
          <w:t xml:space="preserve"> </w:t>
        </w:r>
        <w:smartTag w:uri="urn:schemas-microsoft-com:office:smarttags" w:element="City">
          <w:r w:rsidRPr="000F7E9D">
            <w:rPr>
              <w:rFonts w:ascii="Cambria" w:eastAsia="Times New Roman" w:hAnsi="Cambria"/>
              <w:sz w:val="32"/>
              <w:szCs w:val="32"/>
            </w:rPr>
            <w:t>CLARE</w:t>
          </w:r>
        </w:smartTag>
        <w:r w:rsidRPr="000F7E9D">
          <w:rPr>
            <w:rFonts w:ascii="Cambria" w:eastAsia="Times New Roman" w:hAnsi="Cambria"/>
            <w:sz w:val="32"/>
            <w:szCs w:val="32"/>
          </w:rPr>
          <w:t xml:space="preserve"> </w:t>
        </w:r>
        <w:smartTag w:uri="urn:schemas-microsoft-com:office:smarttags" w:element="PostalCode">
          <w:r w:rsidRPr="000F7E9D">
            <w:rPr>
              <w:rFonts w:ascii="Cambria" w:eastAsia="Times New Roman" w:hAnsi="Cambria"/>
              <w:sz w:val="32"/>
              <w:szCs w:val="32"/>
            </w:rPr>
            <w:t>CO10 8NY</w:t>
          </w:r>
        </w:smartTag>
      </w:smartTag>
    </w:smartTag>
  </w:p>
  <w:bookmarkEnd w:id="0"/>
  <w:p w14:paraId="56CFDB7E" w14:textId="77777777" w:rsidR="00307848" w:rsidRDefault="00307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7B22"/>
    <w:multiLevelType w:val="hybridMultilevel"/>
    <w:tmpl w:val="31A4B0A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3C71E4"/>
    <w:multiLevelType w:val="multilevel"/>
    <w:tmpl w:val="890868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127057"/>
    <w:multiLevelType w:val="multilevel"/>
    <w:tmpl w:val="21066D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84517567">
    <w:abstractNumId w:val="0"/>
  </w:num>
  <w:num w:numId="2" w16cid:durableId="562912647">
    <w:abstractNumId w:val="2"/>
  </w:num>
  <w:num w:numId="3" w16cid:durableId="204323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D3"/>
    <w:rsid w:val="00064BB6"/>
    <w:rsid w:val="00147684"/>
    <w:rsid w:val="001C01F9"/>
    <w:rsid w:val="0022716D"/>
    <w:rsid w:val="00263E50"/>
    <w:rsid w:val="00307848"/>
    <w:rsid w:val="003E79C2"/>
    <w:rsid w:val="00441B06"/>
    <w:rsid w:val="00752E6A"/>
    <w:rsid w:val="008A23CC"/>
    <w:rsid w:val="00D37FA1"/>
    <w:rsid w:val="00D715ED"/>
    <w:rsid w:val="00D909BB"/>
    <w:rsid w:val="00E03B4F"/>
    <w:rsid w:val="00F52189"/>
    <w:rsid w:val="00F87ED0"/>
    <w:rsid w:val="00FB1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8433"/>
    <o:shapelayout v:ext="edit">
      <o:idmap v:ext="edit" data="1"/>
    </o:shapelayout>
  </w:shapeDefaults>
  <w:decimalSymbol w:val="."/>
  <w:listSeparator w:val=","/>
  <w14:docId w14:val="2A6D3273"/>
  <w15:chartTrackingRefBased/>
  <w15:docId w15:val="{E15BF12D-DC40-44F0-83E6-B9C53E99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D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848"/>
    <w:rPr>
      <w:rFonts w:ascii="Calibri" w:eastAsia="Calibri" w:hAnsi="Calibri" w:cs="Times New Roman"/>
    </w:rPr>
  </w:style>
  <w:style w:type="paragraph" w:styleId="Footer">
    <w:name w:val="footer"/>
    <w:basedOn w:val="Normal"/>
    <w:link w:val="FooterChar"/>
    <w:uiPriority w:val="99"/>
    <w:unhideWhenUsed/>
    <w:rsid w:val="00307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8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9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BD0D1-925C-4A9D-A422-8CF88769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Susan</dc:creator>
  <cp:keywords/>
  <dc:description/>
  <cp:lastModifiedBy>Gemmill Gemma</cp:lastModifiedBy>
  <cp:revision>2</cp:revision>
  <dcterms:created xsi:type="dcterms:W3CDTF">2025-11-28T10:15:00Z</dcterms:created>
  <dcterms:modified xsi:type="dcterms:W3CDTF">2025-11-28T10:15:00Z</dcterms:modified>
</cp:coreProperties>
</file>