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C869D" w14:textId="43C4E9B6" w:rsidR="00210928" w:rsidRDefault="00210928" w:rsidP="009107C2">
      <w:pPr>
        <w:widowControl/>
        <w:jc w:val="both"/>
        <w:rPr>
          <w:rFonts w:ascii="Arial" w:hAnsi="Arial" w:cs="Arial"/>
          <w:b/>
          <w:bCs/>
          <w:sz w:val="24"/>
          <w:szCs w:val="24"/>
        </w:rPr>
      </w:pPr>
    </w:p>
    <w:p w14:paraId="583B70FB" w14:textId="62985297" w:rsidR="00210928" w:rsidRPr="00210928" w:rsidRDefault="009C2E2C" w:rsidP="009107C2">
      <w:pPr>
        <w:jc w:val="both"/>
        <w:rPr>
          <w:rFonts w:ascii="Arial" w:hAnsi="Arial" w:cs="Arial"/>
          <w:b/>
          <w:bCs/>
          <w:sz w:val="24"/>
          <w:szCs w:val="24"/>
        </w:rPr>
      </w:pPr>
      <w:r>
        <w:rPr>
          <w:rFonts w:ascii="Arial" w:hAnsi="Arial" w:cs="Arial"/>
          <w:b/>
          <w:bCs/>
          <w:sz w:val="24"/>
          <w:szCs w:val="24"/>
        </w:rPr>
        <w:t>Population Health Management (PHM)</w:t>
      </w:r>
      <w:r w:rsidR="00210928" w:rsidRPr="00210928">
        <w:rPr>
          <w:rFonts w:ascii="Arial" w:hAnsi="Arial" w:cs="Arial"/>
          <w:b/>
          <w:bCs/>
          <w:sz w:val="24"/>
          <w:szCs w:val="24"/>
        </w:rPr>
        <w:t xml:space="preserve"> </w:t>
      </w:r>
      <w:r>
        <w:rPr>
          <w:rFonts w:ascii="Arial" w:hAnsi="Arial" w:cs="Arial"/>
          <w:b/>
          <w:bCs/>
          <w:sz w:val="24"/>
          <w:szCs w:val="24"/>
        </w:rPr>
        <w:t>P</w:t>
      </w:r>
      <w:r w:rsidR="00210928" w:rsidRPr="00210928">
        <w:rPr>
          <w:rFonts w:ascii="Arial" w:hAnsi="Arial" w:cs="Arial"/>
          <w:b/>
          <w:bCs/>
          <w:sz w:val="24"/>
          <w:szCs w:val="24"/>
        </w:rPr>
        <w:t xml:space="preserve">rivacy </w:t>
      </w:r>
      <w:r>
        <w:rPr>
          <w:rFonts w:ascii="Arial" w:hAnsi="Arial" w:cs="Arial"/>
          <w:b/>
          <w:bCs/>
          <w:sz w:val="24"/>
          <w:szCs w:val="24"/>
        </w:rPr>
        <w:t>N</w:t>
      </w:r>
      <w:r w:rsidR="00210928" w:rsidRPr="00210928">
        <w:rPr>
          <w:rFonts w:ascii="Arial" w:hAnsi="Arial" w:cs="Arial"/>
          <w:b/>
          <w:bCs/>
          <w:sz w:val="24"/>
          <w:szCs w:val="24"/>
        </w:rPr>
        <w:t>otice</w:t>
      </w:r>
    </w:p>
    <w:p w14:paraId="7B6A217A" w14:textId="77777777" w:rsidR="00210928" w:rsidRPr="00210928" w:rsidRDefault="00210928" w:rsidP="009107C2">
      <w:pPr>
        <w:jc w:val="both"/>
        <w:rPr>
          <w:rFonts w:ascii="Arial" w:hAnsi="Arial" w:cs="Arial"/>
          <w:sz w:val="24"/>
          <w:szCs w:val="24"/>
        </w:rPr>
      </w:pPr>
    </w:p>
    <w:p w14:paraId="0B9F24B1" w14:textId="6A7CA185" w:rsidR="00877F71" w:rsidRDefault="00877F71" w:rsidP="009107C2">
      <w:pPr>
        <w:jc w:val="both"/>
        <w:rPr>
          <w:rFonts w:ascii="Arial" w:hAnsi="Arial" w:cs="Arial"/>
          <w:sz w:val="24"/>
          <w:szCs w:val="24"/>
        </w:rPr>
      </w:pPr>
      <w:r w:rsidRPr="00877F71">
        <w:rPr>
          <w:rFonts w:ascii="Arial" w:hAnsi="Arial" w:cs="Arial"/>
          <w:sz w:val="24"/>
          <w:szCs w:val="24"/>
        </w:rPr>
        <w:t xml:space="preserve">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w:t>
      </w:r>
      <w:r>
        <w:rPr>
          <w:rFonts w:ascii="Arial" w:hAnsi="Arial" w:cs="Arial"/>
          <w:sz w:val="24"/>
          <w:szCs w:val="24"/>
        </w:rPr>
        <w:t>Population Health Management</w:t>
      </w:r>
      <w:r w:rsidRPr="00877F71">
        <w:rPr>
          <w:rFonts w:ascii="Arial" w:hAnsi="Arial" w:cs="Arial"/>
          <w:sz w:val="24"/>
          <w:szCs w:val="24"/>
        </w:rPr>
        <w:t>.</w:t>
      </w:r>
    </w:p>
    <w:p w14:paraId="53918DD5" w14:textId="77777777" w:rsidR="00877F71" w:rsidRDefault="00877F71" w:rsidP="009107C2">
      <w:pPr>
        <w:jc w:val="both"/>
        <w:rPr>
          <w:rFonts w:ascii="Arial" w:hAnsi="Arial" w:cs="Arial"/>
          <w:sz w:val="24"/>
          <w:szCs w:val="24"/>
        </w:rPr>
      </w:pPr>
    </w:p>
    <w:p w14:paraId="13D3CE2F" w14:textId="4B4942F9" w:rsidR="008F3D7A" w:rsidRPr="00FF28A7" w:rsidRDefault="00FF28A7" w:rsidP="009107C2">
      <w:pPr>
        <w:jc w:val="both"/>
        <w:rPr>
          <w:rFonts w:ascii="Arial" w:hAnsi="Arial" w:cs="Arial"/>
          <w:b/>
          <w:sz w:val="24"/>
          <w:szCs w:val="24"/>
        </w:rPr>
      </w:pPr>
      <w:r w:rsidRPr="00FF28A7">
        <w:rPr>
          <w:rFonts w:ascii="Arial" w:hAnsi="Arial" w:cs="Arial"/>
          <w:b/>
          <w:sz w:val="24"/>
          <w:szCs w:val="24"/>
        </w:rPr>
        <w:t>What is Population Health Management</w:t>
      </w:r>
      <w:r>
        <w:rPr>
          <w:rFonts w:ascii="Arial" w:hAnsi="Arial" w:cs="Arial"/>
          <w:b/>
          <w:sz w:val="24"/>
          <w:szCs w:val="24"/>
        </w:rPr>
        <w:t xml:space="preserve"> (PHM)</w:t>
      </w:r>
      <w:r w:rsidRPr="00FF28A7">
        <w:rPr>
          <w:rFonts w:ascii="Arial" w:hAnsi="Arial" w:cs="Arial"/>
          <w:b/>
          <w:sz w:val="24"/>
          <w:szCs w:val="24"/>
        </w:rPr>
        <w:t>?</w:t>
      </w:r>
    </w:p>
    <w:p w14:paraId="46433B42" w14:textId="1C452613" w:rsidR="00FF28A7" w:rsidRDefault="00FF28A7" w:rsidP="009107C2">
      <w:pPr>
        <w:jc w:val="both"/>
        <w:rPr>
          <w:rFonts w:ascii="Arial" w:hAnsi="Arial" w:cs="Arial"/>
          <w:sz w:val="24"/>
          <w:szCs w:val="24"/>
        </w:rPr>
      </w:pPr>
    </w:p>
    <w:p w14:paraId="4C768018" w14:textId="69668784" w:rsidR="00FF28A7" w:rsidRPr="00FF28A7" w:rsidRDefault="00FF28A7" w:rsidP="00FF28A7">
      <w:pPr>
        <w:jc w:val="both"/>
        <w:rPr>
          <w:rFonts w:ascii="Arial" w:hAnsi="Arial" w:cs="Arial"/>
          <w:sz w:val="24"/>
          <w:szCs w:val="24"/>
        </w:rPr>
      </w:pPr>
      <w:r w:rsidRPr="00FF28A7">
        <w:rPr>
          <w:rFonts w:ascii="Arial" w:hAnsi="Arial" w:cs="Arial"/>
          <w:sz w:val="24"/>
          <w:szCs w:val="24"/>
        </w:rPr>
        <w:t xml:space="preserve">This work is aimed at improving the health </w:t>
      </w:r>
      <w:r w:rsidR="00FB558F">
        <w:rPr>
          <w:rFonts w:ascii="Arial" w:hAnsi="Arial" w:cs="Arial"/>
          <w:sz w:val="24"/>
          <w:szCs w:val="24"/>
        </w:rPr>
        <w:t>of both local and national</w:t>
      </w:r>
      <w:r w:rsidRPr="00FF28A7">
        <w:rPr>
          <w:rFonts w:ascii="Arial" w:hAnsi="Arial" w:cs="Arial"/>
          <w:sz w:val="24"/>
          <w:szCs w:val="24"/>
        </w:rPr>
        <w:t xml:space="preserve"> population</w:t>
      </w:r>
      <w:r w:rsidR="00FB558F">
        <w:rPr>
          <w:rFonts w:ascii="Arial" w:hAnsi="Arial" w:cs="Arial"/>
          <w:sz w:val="24"/>
          <w:szCs w:val="24"/>
        </w:rPr>
        <w:t>s</w:t>
      </w:r>
      <w:r w:rsidRPr="00FF28A7">
        <w:rPr>
          <w:rFonts w:ascii="Arial" w:hAnsi="Arial" w:cs="Arial"/>
          <w:sz w:val="24"/>
          <w:szCs w:val="24"/>
        </w:rPr>
        <w:t>.</w:t>
      </w:r>
    </w:p>
    <w:p w14:paraId="791CE6F1" w14:textId="77777777" w:rsidR="00FF28A7" w:rsidRPr="00FF28A7" w:rsidRDefault="00FF28A7" w:rsidP="00FF28A7">
      <w:pPr>
        <w:jc w:val="both"/>
        <w:rPr>
          <w:rFonts w:ascii="Arial" w:hAnsi="Arial" w:cs="Arial"/>
          <w:sz w:val="24"/>
          <w:szCs w:val="24"/>
        </w:rPr>
      </w:pPr>
    </w:p>
    <w:p w14:paraId="64D49DAA"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BB1752C" w14:textId="77777777" w:rsidR="00FF28A7" w:rsidRPr="00FF28A7" w:rsidRDefault="00FF28A7" w:rsidP="00FF28A7">
      <w:pPr>
        <w:jc w:val="both"/>
        <w:rPr>
          <w:rFonts w:ascii="Arial" w:hAnsi="Arial" w:cs="Arial"/>
          <w:sz w:val="24"/>
          <w:szCs w:val="24"/>
        </w:rPr>
      </w:pPr>
    </w:p>
    <w:p w14:paraId="23D26B3D" w14:textId="393E8A86" w:rsidR="00FF28A7" w:rsidRDefault="00FF28A7" w:rsidP="00FF28A7">
      <w:pPr>
        <w:jc w:val="both"/>
        <w:rPr>
          <w:rFonts w:ascii="Arial" w:hAnsi="Arial" w:cs="Arial"/>
          <w:sz w:val="24"/>
          <w:szCs w:val="24"/>
        </w:rPr>
      </w:pPr>
      <w:r>
        <w:rPr>
          <w:rFonts w:ascii="Arial" w:hAnsi="Arial" w:cs="Arial"/>
          <w:sz w:val="24"/>
          <w:szCs w:val="24"/>
        </w:rPr>
        <w:t xml:space="preserve">Population Health Management </w:t>
      </w:r>
      <w:r w:rsidRPr="00FF28A7">
        <w:rPr>
          <w:rFonts w:ascii="Arial" w:hAnsi="Arial" w:cs="Arial"/>
          <w:sz w:val="24"/>
          <w:szCs w:val="24"/>
        </w:rPr>
        <w:t>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2F54F76B" w14:textId="69A49B4F" w:rsidR="00FF28A7" w:rsidRDefault="00FF28A7" w:rsidP="00FF28A7">
      <w:pPr>
        <w:jc w:val="both"/>
        <w:rPr>
          <w:rFonts w:ascii="Arial" w:hAnsi="Arial" w:cs="Arial"/>
          <w:sz w:val="24"/>
          <w:szCs w:val="24"/>
        </w:rPr>
      </w:pPr>
    </w:p>
    <w:p w14:paraId="6AE724ED" w14:textId="7C6335EB" w:rsidR="00FF28A7" w:rsidRDefault="00FF28A7" w:rsidP="00FF28A7">
      <w:pPr>
        <w:jc w:val="both"/>
        <w:rPr>
          <w:rFonts w:ascii="Arial" w:hAnsi="Arial" w:cs="Arial"/>
          <w:sz w:val="24"/>
          <w:szCs w:val="24"/>
        </w:rPr>
      </w:pPr>
      <w:r>
        <w:rPr>
          <w:rFonts w:ascii="Arial" w:hAnsi="Arial" w:cs="Arial"/>
          <w:sz w:val="24"/>
          <w:szCs w:val="24"/>
        </w:rPr>
        <w:t>Across Ipswich and East Suffolk and North East Essex</w:t>
      </w:r>
      <w:r w:rsidRPr="00FF28A7">
        <w:rPr>
          <w:rFonts w:ascii="Arial" w:hAnsi="Arial" w:cs="Arial"/>
          <w:sz w:val="24"/>
          <w:szCs w:val="24"/>
        </w:rPr>
        <w:t xml:space="preserve">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p>
    <w:p w14:paraId="04B63670" w14:textId="05187E6C" w:rsidR="008F3D7A" w:rsidRDefault="008F3D7A" w:rsidP="009107C2">
      <w:pPr>
        <w:jc w:val="both"/>
        <w:rPr>
          <w:rFonts w:ascii="Arial" w:hAnsi="Arial" w:cs="Arial"/>
          <w:sz w:val="24"/>
          <w:szCs w:val="24"/>
        </w:rPr>
      </w:pPr>
    </w:p>
    <w:p w14:paraId="17B6A711" w14:textId="5FE1707B" w:rsidR="00FF28A7" w:rsidRPr="00FF28A7" w:rsidRDefault="00FF28A7" w:rsidP="009107C2">
      <w:pPr>
        <w:jc w:val="both"/>
        <w:rPr>
          <w:rFonts w:ascii="Arial" w:hAnsi="Arial" w:cs="Arial"/>
          <w:b/>
          <w:sz w:val="24"/>
          <w:szCs w:val="24"/>
        </w:rPr>
      </w:pPr>
      <w:r w:rsidRPr="00FF28A7">
        <w:rPr>
          <w:rFonts w:ascii="Arial" w:hAnsi="Arial" w:cs="Arial"/>
          <w:b/>
          <w:sz w:val="24"/>
          <w:szCs w:val="24"/>
        </w:rPr>
        <w:t>How will my Personal Information be used?</w:t>
      </w:r>
    </w:p>
    <w:p w14:paraId="428A482E" w14:textId="77777777" w:rsidR="00FF28A7" w:rsidRDefault="00FF28A7" w:rsidP="009107C2">
      <w:pPr>
        <w:jc w:val="both"/>
        <w:rPr>
          <w:rFonts w:ascii="Arial" w:hAnsi="Arial" w:cs="Arial"/>
          <w:sz w:val="24"/>
          <w:szCs w:val="24"/>
        </w:rPr>
      </w:pPr>
    </w:p>
    <w:p w14:paraId="3A1DC771"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The information needed for this Programme will include information about your health and social care.  Information about you and your care will be used in the programme, but in a format that does not directly identify you which we refer to within this privacy notice as pseudonymised.</w:t>
      </w:r>
    </w:p>
    <w:p w14:paraId="237917DD" w14:textId="77777777" w:rsidR="00FF28A7" w:rsidRPr="00FF28A7" w:rsidRDefault="00FF28A7" w:rsidP="00FF28A7">
      <w:pPr>
        <w:jc w:val="both"/>
        <w:rPr>
          <w:rFonts w:ascii="Arial" w:hAnsi="Arial" w:cs="Arial"/>
          <w:sz w:val="24"/>
          <w:szCs w:val="24"/>
        </w:rPr>
      </w:pPr>
    </w:p>
    <w:p w14:paraId="284B227B" w14:textId="77777777" w:rsidR="00FF28A7" w:rsidRDefault="00FF28A7" w:rsidP="009107C2">
      <w:pPr>
        <w:jc w:val="both"/>
        <w:rPr>
          <w:rFonts w:ascii="Arial" w:hAnsi="Arial" w:cs="Arial"/>
          <w:sz w:val="24"/>
          <w:szCs w:val="24"/>
        </w:rPr>
      </w:pPr>
      <w:r w:rsidRPr="00FF28A7">
        <w:rPr>
          <w:rFonts w:ascii="Arial" w:hAnsi="Arial" w:cs="Arial"/>
          <w:sz w:val="24"/>
          <w:szCs w:val="24"/>
        </w:rPr>
        <w:t>The information will be used for a number of health and social care related activities such as</w:t>
      </w:r>
      <w:r>
        <w:rPr>
          <w:rFonts w:ascii="Arial" w:hAnsi="Arial" w:cs="Arial"/>
          <w:sz w:val="24"/>
          <w:szCs w:val="24"/>
        </w:rPr>
        <w:t>:</w:t>
      </w:r>
    </w:p>
    <w:p w14:paraId="11C1B1D0" w14:textId="77777777" w:rsidR="00FF28A7" w:rsidRDefault="00FF28A7" w:rsidP="009107C2">
      <w:pPr>
        <w:jc w:val="both"/>
        <w:rPr>
          <w:rFonts w:ascii="Arial" w:hAnsi="Arial" w:cs="Arial"/>
          <w:sz w:val="24"/>
          <w:szCs w:val="24"/>
        </w:rPr>
      </w:pPr>
    </w:p>
    <w:p w14:paraId="2598B680"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improving the quality and standards of care provided</w:t>
      </w:r>
    </w:p>
    <w:p w14:paraId="367A4766"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 xml:space="preserve">research into the development of new treatments </w:t>
      </w:r>
    </w:p>
    <w:p w14:paraId="0D0D61D3"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preventing illness and diseases</w:t>
      </w:r>
    </w:p>
    <w:p w14:paraId="36BD0966"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monitoring safety</w:t>
      </w:r>
    </w:p>
    <w:p w14:paraId="08C0DEFF" w14:textId="54E38047" w:rsidR="00210928" w:rsidRPr="00FF28A7" w:rsidRDefault="00210928" w:rsidP="009107C2">
      <w:pPr>
        <w:pStyle w:val="ListParagraph"/>
        <w:numPr>
          <w:ilvl w:val="0"/>
          <w:numId w:val="23"/>
        </w:numPr>
        <w:jc w:val="both"/>
        <w:rPr>
          <w:rFonts w:ascii="Arial" w:hAnsi="Arial" w:cs="Arial"/>
        </w:rPr>
      </w:pPr>
      <w:r w:rsidRPr="00FF28A7">
        <w:rPr>
          <w:rFonts w:ascii="Arial" w:hAnsi="Arial" w:cs="Arial"/>
        </w:rPr>
        <w:t>planning services</w:t>
      </w:r>
    </w:p>
    <w:p w14:paraId="6A37A0E5" w14:textId="77777777" w:rsidR="00210928" w:rsidRPr="00210928" w:rsidRDefault="00210928" w:rsidP="009107C2">
      <w:pPr>
        <w:jc w:val="both"/>
        <w:rPr>
          <w:rFonts w:ascii="Arial" w:hAnsi="Arial" w:cs="Arial"/>
          <w:sz w:val="24"/>
          <w:szCs w:val="24"/>
        </w:rPr>
      </w:pPr>
    </w:p>
    <w:p w14:paraId="62CD59F3" w14:textId="51BAA1FC" w:rsidR="00FF28A7" w:rsidRPr="00FB558F" w:rsidRDefault="00FB558F" w:rsidP="009107C2">
      <w:pPr>
        <w:jc w:val="both"/>
        <w:rPr>
          <w:rFonts w:ascii="Arial" w:hAnsi="Arial" w:cs="Arial"/>
          <w:b/>
          <w:sz w:val="24"/>
          <w:szCs w:val="24"/>
        </w:rPr>
      </w:pPr>
      <w:r w:rsidRPr="00FB558F">
        <w:rPr>
          <w:rFonts w:ascii="Arial" w:hAnsi="Arial" w:cs="Arial"/>
          <w:b/>
          <w:sz w:val="24"/>
          <w:szCs w:val="24"/>
        </w:rPr>
        <w:t>Your Personal information will be shared with?</w:t>
      </w:r>
    </w:p>
    <w:p w14:paraId="7FE5319C" w14:textId="16AD318C" w:rsidR="00FB558F" w:rsidRPr="00FB558F" w:rsidRDefault="00FB558F" w:rsidP="009107C2">
      <w:pPr>
        <w:jc w:val="both"/>
        <w:rPr>
          <w:rFonts w:ascii="Arial" w:hAnsi="Arial" w:cs="Arial"/>
          <w:sz w:val="24"/>
          <w:szCs w:val="24"/>
        </w:rPr>
      </w:pPr>
    </w:p>
    <w:p w14:paraId="70464DEB" w14:textId="3569DEE3" w:rsidR="00FB558F" w:rsidRDefault="00FB558F" w:rsidP="00FB558F">
      <w:pPr>
        <w:jc w:val="both"/>
        <w:rPr>
          <w:rFonts w:ascii="Arial" w:hAnsi="Arial" w:cs="Arial"/>
          <w:sz w:val="24"/>
          <w:szCs w:val="24"/>
        </w:rPr>
      </w:pPr>
      <w:r w:rsidRPr="00FB558F">
        <w:rPr>
          <w:rFonts w:ascii="Arial" w:hAnsi="Arial" w:cs="Arial"/>
          <w:sz w:val="24"/>
          <w:szCs w:val="24"/>
        </w:rPr>
        <w:t>Your GP will send the information they hold on their systems to the NHS North of England Commissioning Support Unit</w:t>
      </w:r>
      <w:r>
        <w:rPr>
          <w:rFonts w:ascii="Arial" w:hAnsi="Arial" w:cs="Arial"/>
          <w:sz w:val="24"/>
          <w:szCs w:val="24"/>
        </w:rPr>
        <w:t xml:space="preserve"> (NECS)</w:t>
      </w:r>
      <w:r w:rsidRPr="00FB558F">
        <w:rPr>
          <w:rFonts w:ascii="Arial" w:hAnsi="Arial" w:cs="Arial"/>
          <w:sz w:val="24"/>
          <w:szCs w:val="24"/>
        </w:rPr>
        <w:t>, who are part of NHS England.   NHS Digital who already holds information about other health and care attendances, will send the information they hold to NHS North of England Commissioning Support Unit</w:t>
      </w:r>
      <w:r>
        <w:rPr>
          <w:rFonts w:ascii="Arial" w:hAnsi="Arial" w:cs="Arial"/>
          <w:sz w:val="24"/>
          <w:szCs w:val="24"/>
        </w:rPr>
        <w:t xml:space="preserve"> (NECS)</w:t>
      </w:r>
      <w:r w:rsidRPr="00FB558F">
        <w:rPr>
          <w:rFonts w:ascii="Arial" w:hAnsi="Arial" w:cs="Arial"/>
          <w:sz w:val="24"/>
          <w:szCs w:val="24"/>
        </w:rPr>
        <w:t>.</w:t>
      </w:r>
    </w:p>
    <w:p w14:paraId="7D2BCC4C" w14:textId="144968F6" w:rsidR="00FB558F" w:rsidRDefault="00FB558F" w:rsidP="00FB558F">
      <w:pPr>
        <w:jc w:val="both"/>
        <w:rPr>
          <w:rFonts w:ascii="Arial" w:hAnsi="Arial" w:cs="Arial"/>
          <w:sz w:val="24"/>
          <w:szCs w:val="24"/>
        </w:rPr>
      </w:pPr>
    </w:p>
    <w:p w14:paraId="5F4C67D4" w14:textId="11380E47" w:rsidR="00FB558F" w:rsidRDefault="00FB558F" w:rsidP="00FB558F">
      <w:pPr>
        <w:jc w:val="both"/>
        <w:rPr>
          <w:rFonts w:ascii="Arial" w:hAnsi="Arial" w:cs="Arial"/>
          <w:sz w:val="24"/>
          <w:szCs w:val="24"/>
        </w:rPr>
      </w:pPr>
    </w:p>
    <w:p w14:paraId="2E88809A" w14:textId="45BA605F" w:rsidR="00FB558F" w:rsidRDefault="00FB558F" w:rsidP="00FB558F">
      <w:pPr>
        <w:jc w:val="both"/>
        <w:rPr>
          <w:rFonts w:ascii="Arial" w:hAnsi="Arial" w:cs="Arial"/>
          <w:sz w:val="24"/>
          <w:szCs w:val="24"/>
        </w:rPr>
      </w:pPr>
    </w:p>
    <w:p w14:paraId="1A1000D8" w14:textId="77777777" w:rsidR="00FB558F" w:rsidRPr="00FB558F" w:rsidRDefault="00FB558F" w:rsidP="00FB558F">
      <w:pPr>
        <w:jc w:val="both"/>
        <w:rPr>
          <w:rFonts w:ascii="Arial" w:hAnsi="Arial" w:cs="Arial"/>
          <w:sz w:val="24"/>
          <w:szCs w:val="24"/>
        </w:rPr>
      </w:pPr>
    </w:p>
    <w:p w14:paraId="10679E80" w14:textId="77777777" w:rsidR="00726386" w:rsidRDefault="00726386" w:rsidP="00FB558F">
      <w:pPr>
        <w:jc w:val="both"/>
        <w:rPr>
          <w:rFonts w:ascii="Arial" w:hAnsi="Arial" w:cs="Arial"/>
          <w:sz w:val="24"/>
          <w:szCs w:val="24"/>
        </w:rPr>
      </w:pPr>
    </w:p>
    <w:p w14:paraId="14E495F9" w14:textId="3BF0BD08" w:rsidR="00A4307F" w:rsidRDefault="00FB558F" w:rsidP="00FB558F">
      <w:pPr>
        <w:jc w:val="both"/>
        <w:rPr>
          <w:rFonts w:ascii="Arial" w:hAnsi="Arial" w:cs="Arial"/>
          <w:sz w:val="24"/>
          <w:szCs w:val="24"/>
        </w:rPr>
      </w:pPr>
      <w:r>
        <w:rPr>
          <w:rFonts w:ascii="Arial" w:hAnsi="Arial" w:cs="Arial"/>
          <w:sz w:val="24"/>
          <w:szCs w:val="24"/>
        </w:rPr>
        <w:lastRenderedPageBreak/>
        <w:t xml:space="preserve">NECS </w:t>
      </w:r>
      <w:r w:rsidRPr="00FB558F">
        <w:rPr>
          <w:rFonts w:ascii="Arial" w:hAnsi="Arial" w:cs="Arial"/>
          <w:sz w:val="24"/>
          <w:szCs w:val="24"/>
        </w:rPr>
        <w:t xml:space="preserve">will </w:t>
      </w:r>
      <w:r w:rsidR="00D15BF4">
        <w:rPr>
          <w:rFonts w:ascii="Arial" w:hAnsi="Arial" w:cs="Arial"/>
          <w:sz w:val="24"/>
          <w:szCs w:val="24"/>
        </w:rPr>
        <w:t xml:space="preserve">make the </w:t>
      </w:r>
      <w:r w:rsidR="004A453D">
        <w:rPr>
          <w:rFonts w:ascii="Arial" w:hAnsi="Arial" w:cs="Arial"/>
          <w:sz w:val="24"/>
          <w:szCs w:val="24"/>
        </w:rPr>
        <w:t>GP data</w:t>
      </w:r>
      <w:r w:rsidR="00D15BF4">
        <w:rPr>
          <w:rFonts w:ascii="Arial" w:hAnsi="Arial" w:cs="Arial"/>
          <w:sz w:val="24"/>
          <w:szCs w:val="24"/>
        </w:rPr>
        <w:t xml:space="preserve"> </w:t>
      </w:r>
      <w:r w:rsidRPr="00FB558F">
        <w:rPr>
          <w:rFonts w:ascii="Arial" w:hAnsi="Arial" w:cs="Arial"/>
          <w:sz w:val="24"/>
          <w:szCs w:val="24"/>
        </w:rPr>
        <w:t>link</w:t>
      </w:r>
      <w:r w:rsidR="00D15BF4">
        <w:rPr>
          <w:rFonts w:ascii="Arial" w:hAnsi="Arial" w:cs="Arial"/>
          <w:sz w:val="24"/>
          <w:szCs w:val="24"/>
        </w:rPr>
        <w:t>able</w:t>
      </w:r>
      <w:r w:rsidRPr="00FB558F">
        <w:rPr>
          <w:rFonts w:ascii="Arial" w:hAnsi="Arial" w:cs="Arial"/>
          <w:sz w:val="24"/>
          <w:szCs w:val="24"/>
        </w:rPr>
        <w:t xml:space="preserve"> </w:t>
      </w:r>
      <w:r w:rsidR="00726386">
        <w:rPr>
          <w:rFonts w:ascii="Arial" w:hAnsi="Arial" w:cs="Arial"/>
          <w:sz w:val="24"/>
          <w:szCs w:val="24"/>
        </w:rPr>
        <w:t xml:space="preserve">with </w:t>
      </w:r>
      <w:r w:rsidR="00726386" w:rsidRPr="00726386">
        <w:rPr>
          <w:rFonts w:ascii="Arial" w:hAnsi="Arial" w:cs="Arial"/>
          <w:sz w:val="24"/>
          <w:szCs w:val="24"/>
        </w:rPr>
        <w:t>other local and national data sources</w:t>
      </w:r>
      <w:r w:rsidR="00A4307F">
        <w:rPr>
          <w:rFonts w:ascii="Arial" w:hAnsi="Arial" w:cs="Arial"/>
          <w:sz w:val="24"/>
          <w:szCs w:val="24"/>
        </w:rPr>
        <w:t xml:space="preserve"> to understand the population health more effectively. This process is called Pseudonymisation and any information that </w:t>
      </w:r>
      <w:r w:rsidR="00726386" w:rsidRPr="00726386">
        <w:rPr>
          <w:rFonts w:ascii="Arial" w:hAnsi="Arial" w:cs="Arial"/>
          <w:sz w:val="24"/>
          <w:szCs w:val="24"/>
        </w:rPr>
        <w:t>identifies you has been removed and replaced with a pseudonym</w:t>
      </w:r>
      <w:r w:rsidR="00A4307F">
        <w:rPr>
          <w:rFonts w:ascii="Arial" w:hAnsi="Arial" w:cs="Arial"/>
          <w:sz w:val="24"/>
          <w:szCs w:val="24"/>
        </w:rPr>
        <w:t xml:space="preserve"> (Unique Code)</w:t>
      </w:r>
      <w:r w:rsidR="00726386" w:rsidRPr="00726386">
        <w:rPr>
          <w:rFonts w:ascii="Arial" w:hAnsi="Arial" w:cs="Arial"/>
          <w:sz w:val="24"/>
          <w:szCs w:val="24"/>
        </w:rPr>
        <w:t xml:space="preserve">. </w:t>
      </w:r>
    </w:p>
    <w:p w14:paraId="404CF3B5" w14:textId="77777777" w:rsidR="00A4307F" w:rsidRDefault="00A4307F" w:rsidP="00FB558F">
      <w:pPr>
        <w:jc w:val="both"/>
        <w:rPr>
          <w:rFonts w:ascii="Arial" w:hAnsi="Arial" w:cs="Arial"/>
          <w:sz w:val="24"/>
          <w:szCs w:val="24"/>
        </w:rPr>
      </w:pPr>
    </w:p>
    <w:p w14:paraId="68A00D7A" w14:textId="3344D490" w:rsidR="00726386" w:rsidRPr="00FB558F" w:rsidRDefault="00A4307F" w:rsidP="00FB558F">
      <w:pPr>
        <w:jc w:val="both"/>
        <w:rPr>
          <w:rFonts w:ascii="Arial" w:hAnsi="Arial" w:cs="Arial"/>
          <w:sz w:val="24"/>
          <w:szCs w:val="24"/>
        </w:rPr>
      </w:pPr>
      <w:r>
        <w:rPr>
          <w:rFonts w:ascii="Arial" w:hAnsi="Arial" w:cs="Arial"/>
          <w:sz w:val="24"/>
          <w:szCs w:val="24"/>
        </w:rPr>
        <w:t xml:space="preserve">The pseudonym </w:t>
      </w:r>
      <w:r w:rsidR="00726386" w:rsidRPr="00726386">
        <w:rPr>
          <w:rFonts w:ascii="Arial" w:hAnsi="Arial" w:cs="Arial"/>
          <w:sz w:val="24"/>
          <w:szCs w:val="24"/>
        </w:rPr>
        <w:t>will only ever be reidentified if we discover that you may benefit from a particular health intervention, in which case only the relevant staff within your practice will be able to see your personal information in order to offer this service to you.</w:t>
      </w:r>
    </w:p>
    <w:p w14:paraId="7D1FAC27" w14:textId="77777777" w:rsidR="00FB558F" w:rsidRPr="00FB558F" w:rsidRDefault="00FB558F" w:rsidP="00FB558F">
      <w:pPr>
        <w:jc w:val="both"/>
        <w:rPr>
          <w:rFonts w:ascii="Arial" w:hAnsi="Arial" w:cs="Arial"/>
          <w:color w:val="FF0000"/>
          <w:sz w:val="24"/>
          <w:szCs w:val="24"/>
        </w:rPr>
      </w:pPr>
    </w:p>
    <w:p w14:paraId="431C496E" w14:textId="02CD4199" w:rsidR="00FB558F" w:rsidRPr="00FB558F" w:rsidRDefault="00FB558F" w:rsidP="00FB558F">
      <w:pPr>
        <w:jc w:val="both"/>
        <w:rPr>
          <w:rFonts w:ascii="Arial" w:hAnsi="Arial" w:cs="Arial"/>
          <w:sz w:val="24"/>
          <w:szCs w:val="24"/>
        </w:rPr>
      </w:pPr>
      <w:r w:rsidRPr="00FB558F">
        <w:rPr>
          <w:rFonts w:ascii="Arial" w:hAnsi="Arial" w:cs="Arial"/>
          <w:sz w:val="24"/>
          <w:szCs w:val="24"/>
        </w:rPr>
        <w:t xml:space="preserve">The </w:t>
      </w:r>
      <w:r w:rsidR="00A4307F">
        <w:rPr>
          <w:rFonts w:ascii="Arial" w:hAnsi="Arial" w:cs="Arial"/>
          <w:sz w:val="24"/>
          <w:szCs w:val="24"/>
        </w:rPr>
        <w:t xml:space="preserve">pseudonymised </w:t>
      </w:r>
      <w:r w:rsidRPr="00FB558F">
        <w:rPr>
          <w:rFonts w:ascii="Arial" w:hAnsi="Arial" w:cs="Arial"/>
          <w:sz w:val="24"/>
          <w:szCs w:val="24"/>
        </w:rPr>
        <w:t xml:space="preserve">data will be sent to </w:t>
      </w:r>
      <w:r w:rsidR="00A4307F">
        <w:rPr>
          <w:rFonts w:ascii="Arial" w:hAnsi="Arial" w:cs="Arial"/>
          <w:sz w:val="24"/>
          <w:szCs w:val="24"/>
        </w:rPr>
        <w:t xml:space="preserve">a </w:t>
      </w:r>
      <w:r w:rsidRPr="00FB558F">
        <w:rPr>
          <w:rFonts w:ascii="Arial" w:hAnsi="Arial" w:cs="Arial"/>
          <w:sz w:val="24"/>
          <w:szCs w:val="24"/>
        </w:rPr>
        <w:t>company called Optum.  Optum have been commissioned by NHS England to provide specialist analysis of the data</w:t>
      </w:r>
      <w:r w:rsidR="00F4763F">
        <w:rPr>
          <w:rFonts w:ascii="Arial" w:hAnsi="Arial" w:cs="Arial"/>
          <w:sz w:val="24"/>
          <w:szCs w:val="24"/>
        </w:rPr>
        <w:t xml:space="preserve"> </w:t>
      </w:r>
      <w:r w:rsidR="00CC3B70" w:rsidRPr="00CC3B70">
        <w:rPr>
          <w:rFonts w:ascii="Arial" w:hAnsi="Arial" w:cs="Arial"/>
          <w:sz w:val="24"/>
          <w:szCs w:val="24"/>
        </w:rPr>
        <w:t>to support improvements to the local populations health and to target health and social care resources effectivel</w:t>
      </w:r>
      <w:r w:rsidR="00F4763F">
        <w:rPr>
          <w:rFonts w:ascii="Arial" w:hAnsi="Arial" w:cs="Arial"/>
          <w:sz w:val="24"/>
          <w:szCs w:val="24"/>
        </w:rPr>
        <w:t>y</w:t>
      </w:r>
      <w:r w:rsidRPr="00FB558F">
        <w:rPr>
          <w:rFonts w:ascii="Arial" w:hAnsi="Arial" w:cs="Arial"/>
          <w:sz w:val="24"/>
          <w:szCs w:val="24"/>
        </w:rPr>
        <w:t>.</w:t>
      </w:r>
    </w:p>
    <w:p w14:paraId="2F39E524" w14:textId="77777777" w:rsidR="00FB558F" w:rsidRPr="00CC3B70" w:rsidRDefault="00FB558F" w:rsidP="00FB558F">
      <w:pPr>
        <w:jc w:val="both"/>
        <w:rPr>
          <w:rFonts w:ascii="Arial" w:hAnsi="Arial" w:cs="Arial"/>
          <w:color w:val="FF0000"/>
          <w:sz w:val="24"/>
          <w:szCs w:val="24"/>
        </w:rPr>
      </w:pPr>
    </w:p>
    <w:p w14:paraId="0D5295B7" w14:textId="4BA53407" w:rsidR="00FB558F" w:rsidRDefault="00FB558F" w:rsidP="00FB558F">
      <w:pPr>
        <w:jc w:val="both"/>
        <w:rPr>
          <w:rFonts w:ascii="Arial" w:hAnsi="Arial" w:cs="Arial"/>
          <w:color w:val="FF0000"/>
          <w:sz w:val="24"/>
          <w:szCs w:val="24"/>
        </w:rPr>
      </w:pPr>
      <w:r w:rsidRPr="00F4763F">
        <w:rPr>
          <w:rFonts w:ascii="Arial" w:hAnsi="Arial" w:cs="Arial"/>
          <w:sz w:val="24"/>
          <w:szCs w:val="24"/>
        </w:rPr>
        <w:t>Both NECS and Optum are required to protect your information and maintain confidentiality at all times</w:t>
      </w:r>
      <w:r w:rsidRPr="00CC3B70">
        <w:rPr>
          <w:rFonts w:ascii="Arial" w:hAnsi="Arial" w:cs="Arial"/>
          <w:color w:val="FF0000"/>
          <w:sz w:val="24"/>
          <w:szCs w:val="24"/>
        </w:rPr>
        <w:t>.</w:t>
      </w:r>
    </w:p>
    <w:p w14:paraId="1BC9C836" w14:textId="27128707" w:rsidR="008E0BC3" w:rsidRDefault="008E0BC3" w:rsidP="00FB558F">
      <w:pPr>
        <w:jc w:val="both"/>
        <w:rPr>
          <w:rFonts w:ascii="Arial" w:hAnsi="Arial" w:cs="Arial"/>
          <w:color w:val="FF0000"/>
          <w:sz w:val="24"/>
          <w:szCs w:val="24"/>
        </w:rPr>
      </w:pPr>
    </w:p>
    <w:p w14:paraId="513CAB1C" w14:textId="168D9FD3" w:rsidR="008E0BC3" w:rsidRPr="008E0BC3" w:rsidRDefault="008E0BC3" w:rsidP="008E0BC3">
      <w:pPr>
        <w:jc w:val="both"/>
        <w:rPr>
          <w:rFonts w:ascii="Arial" w:hAnsi="Arial" w:cs="Arial"/>
          <w:b/>
          <w:sz w:val="24"/>
          <w:szCs w:val="24"/>
        </w:rPr>
      </w:pPr>
      <w:r w:rsidRPr="008E0BC3">
        <w:rPr>
          <w:rFonts w:ascii="Arial" w:hAnsi="Arial" w:cs="Arial"/>
          <w:b/>
          <w:sz w:val="24"/>
          <w:szCs w:val="24"/>
        </w:rPr>
        <w:t xml:space="preserve">What will happen to my Personal Information </w:t>
      </w:r>
      <w:r w:rsidR="000C672B">
        <w:rPr>
          <w:rFonts w:ascii="Arial" w:hAnsi="Arial" w:cs="Arial"/>
          <w:b/>
          <w:sz w:val="24"/>
          <w:szCs w:val="24"/>
        </w:rPr>
        <w:t>w</w:t>
      </w:r>
      <w:r w:rsidRPr="008E0BC3">
        <w:rPr>
          <w:rFonts w:ascii="Arial" w:hAnsi="Arial" w:cs="Arial"/>
          <w:b/>
          <w:sz w:val="24"/>
          <w:szCs w:val="24"/>
        </w:rPr>
        <w:t>hen the Project is Finished?</w:t>
      </w:r>
    </w:p>
    <w:p w14:paraId="1F7D301C" w14:textId="77777777" w:rsidR="008E0BC3" w:rsidRPr="008E0BC3" w:rsidRDefault="008E0BC3" w:rsidP="008E0BC3">
      <w:pPr>
        <w:jc w:val="both"/>
        <w:rPr>
          <w:rFonts w:ascii="Arial" w:hAnsi="Arial" w:cs="Arial"/>
          <w:color w:val="FF0000"/>
          <w:sz w:val="24"/>
          <w:szCs w:val="24"/>
        </w:rPr>
      </w:pPr>
    </w:p>
    <w:p w14:paraId="0CD2CEFE" w14:textId="739CE3CF" w:rsidR="008E0BC3" w:rsidRPr="00EA2A0E" w:rsidRDefault="008E0BC3" w:rsidP="008E0BC3">
      <w:pPr>
        <w:jc w:val="both"/>
        <w:rPr>
          <w:rFonts w:ascii="Arial" w:hAnsi="Arial" w:cs="Arial"/>
          <w:sz w:val="24"/>
          <w:szCs w:val="24"/>
        </w:rPr>
      </w:pPr>
      <w:r w:rsidRPr="00EA2A0E">
        <w:rPr>
          <w:rFonts w:ascii="Arial" w:hAnsi="Arial" w:cs="Arial"/>
          <w:sz w:val="24"/>
          <w:szCs w:val="24"/>
        </w:rPr>
        <w:t>For the NHS England and Improvement/Optum programme, data will be processed only for the duration of the 20-week programme.  Once the 20-week programme has completed the information will be securely destroyed from Optum systems.</w:t>
      </w:r>
    </w:p>
    <w:p w14:paraId="64DC7775" w14:textId="78DFA13C" w:rsidR="00D20159" w:rsidRDefault="00D20159" w:rsidP="008E0BC3">
      <w:pPr>
        <w:jc w:val="both"/>
        <w:rPr>
          <w:rFonts w:ascii="Arial" w:hAnsi="Arial" w:cs="Arial"/>
          <w:color w:val="FF0000"/>
          <w:sz w:val="24"/>
          <w:szCs w:val="24"/>
        </w:rPr>
      </w:pPr>
    </w:p>
    <w:p w14:paraId="363983EB" w14:textId="1CAD6C56" w:rsidR="00D20159" w:rsidRPr="00EA2A0E" w:rsidRDefault="00EA2A0E" w:rsidP="008E0BC3">
      <w:pPr>
        <w:jc w:val="both"/>
        <w:rPr>
          <w:rFonts w:ascii="Arial" w:hAnsi="Arial" w:cs="Arial"/>
          <w:sz w:val="24"/>
          <w:szCs w:val="24"/>
        </w:rPr>
      </w:pPr>
      <w:r w:rsidRPr="00EA2A0E">
        <w:rPr>
          <w:rFonts w:ascii="Arial" w:hAnsi="Arial" w:cs="Arial"/>
          <w:sz w:val="24"/>
          <w:szCs w:val="24"/>
        </w:rPr>
        <w:t xml:space="preserve">NECS </w:t>
      </w:r>
      <w:r w:rsidR="00D20159" w:rsidRPr="00EA2A0E">
        <w:rPr>
          <w:rFonts w:ascii="Arial" w:hAnsi="Arial" w:cs="Arial"/>
          <w:sz w:val="24"/>
          <w:szCs w:val="24"/>
        </w:rPr>
        <w:t>working on behalf of the practice will retain the practice data as agreed for a maximum of 14 days to ensure that they successfully remove any identifiable data once this is accomplished the identifiable practice data will be securely destroyed. The remaining de-identified data will be used by analysts to provide health and social care statistics for PHM projects for the length of each project as agreed with the practice.</w:t>
      </w:r>
    </w:p>
    <w:p w14:paraId="7A8F2320" w14:textId="0F7112A2" w:rsidR="00C137A7" w:rsidRPr="002D549B" w:rsidRDefault="00C137A7" w:rsidP="00C137A7">
      <w:pPr>
        <w:widowControl/>
        <w:autoSpaceDE/>
        <w:autoSpaceDN/>
        <w:adjustRightInd/>
        <w:spacing w:before="100" w:beforeAutospacing="1" w:after="100" w:afterAutospacing="1"/>
        <w:outlineLvl w:val="2"/>
        <w:rPr>
          <w:rFonts w:ascii="Arial" w:hAnsi="Arial" w:cs="Arial"/>
          <w:b/>
          <w:bCs/>
          <w:color w:val="231F20"/>
          <w:sz w:val="24"/>
          <w:szCs w:val="27"/>
        </w:rPr>
      </w:pPr>
      <w:r w:rsidRPr="002D549B">
        <w:rPr>
          <w:rFonts w:ascii="Arial" w:hAnsi="Arial" w:cs="Arial"/>
          <w:b/>
          <w:bCs/>
          <w:color w:val="231F20"/>
          <w:sz w:val="24"/>
          <w:szCs w:val="27"/>
        </w:rPr>
        <w:t>Our legal basis for sharing data</w:t>
      </w:r>
    </w:p>
    <w:p w14:paraId="04D2B573" w14:textId="5D1859E2"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Health Care Providers are permitted by data protection law to use information where it is “necessary for medical purposes”. This includes caring for you directly as well as management of health services more generally.</w:t>
      </w:r>
    </w:p>
    <w:p w14:paraId="492E4E8C" w14:textId="16449AD1"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Sharing and using your information in this way helps to provide better health and care for you, your family and future generations. Confidential patient information about your health and care is only used where allowed by law and in the majority of cases, anonymised data is used so that you cannot be identified.</w:t>
      </w:r>
    </w:p>
    <w:p w14:paraId="62D91BDA" w14:textId="2287A76A" w:rsidR="00C137A7" w:rsidRPr="00C137A7" w:rsidRDefault="00C137A7"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Under data protection law, we can only share patient data if we have a legal basis under Articles 6 and 9 of the </w:t>
      </w:r>
      <w:r>
        <w:rPr>
          <w:rFonts w:ascii="Arial" w:hAnsi="Arial" w:cs="Arial"/>
          <w:bCs/>
          <w:color w:val="231F20"/>
          <w:sz w:val="24"/>
          <w:szCs w:val="27"/>
        </w:rPr>
        <w:t xml:space="preserve">UK </w:t>
      </w:r>
      <w:r w:rsidRPr="00C137A7">
        <w:rPr>
          <w:rFonts w:ascii="Arial" w:hAnsi="Arial" w:cs="Arial"/>
          <w:bCs/>
          <w:color w:val="231F20"/>
          <w:sz w:val="24"/>
          <w:szCs w:val="27"/>
        </w:rPr>
        <w:t>GDPR.</w:t>
      </w:r>
    </w:p>
    <w:p w14:paraId="4AA8C1AD" w14:textId="6A8A0315" w:rsidR="00C137A7" w:rsidRPr="008E0BC3"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E0BC3">
        <w:rPr>
          <w:rFonts w:ascii="Arial" w:hAnsi="Arial" w:cs="Arial"/>
          <w:bCs/>
          <w:sz w:val="24"/>
          <w:szCs w:val="27"/>
        </w:rPr>
        <w:t xml:space="preserve">Our legal basis for sharing patient data is Article 6(1)(c) - legal obligation, as we are required under the </w:t>
      </w:r>
      <w:r w:rsidR="008E0BC3" w:rsidRPr="008E0BC3">
        <w:rPr>
          <w:rFonts w:ascii="Arial" w:hAnsi="Arial" w:cs="Arial"/>
          <w:bCs/>
          <w:sz w:val="24"/>
          <w:szCs w:val="27"/>
        </w:rPr>
        <w:t xml:space="preserve">Health and Social Care </w:t>
      </w:r>
      <w:r w:rsidRPr="008E0BC3">
        <w:rPr>
          <w:rFonts w:ascii="Arial" w:hAnsi="Arial" w:cs="Arial"/>
          <w:bCs/>
          <w:sz w:val="24"/>
          <w:szCs w:val="27"/>
        </w:rPr>
        <w:t>2012 Act.</w:t>
      </w:r>
    </w:p>
    <w:p w14:paraId="3F97A580" w14:textId="4421EFB7" w:rsid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When we are sharing patient data about health we also need a legal basis under Article 9 of the </w:t>
      </w:r>
      <w:r w:rsidR="002D549B">
        <w:rPr>
          <w:rFonts w:ascii="Arial" w:hAnsi="Arial" w:cs="Arial"/>
          <w:bCs/>
          <w:color w:val="231F20"/>
          <w:sz w:val="24"/>
          <w:szCs w:val="27"/>
        </w:rPr>
        <w:t xml:space="preserve">UK </w:t>
      </w:r>
      <w:r w:rsidRPr="00C137A7">
        <w:rPr>
          <w:rFonts w:ascii="Arial" w:hAnsi="Arial" w:cs="Arial"/>
          <w:bCs/>
          <w:color w:val="231F20"/>
          <w:sz w:val="24"/>
          <w:szCs w:val="27"/>
        </w:rPr>
        <w:t>GDPR.</w:t>
      </w:r>
    </w:p>
    <w:p w14:paraId="64F61C77" w14:textId="77777777" w:rsidR="00EA2A0E" w:rsidRPr="00C137A7" w:rsidRDefault="00EA2A0E" w:rsidP="00C143E7">
      <w:pPr>
        <w:widowControl/>
        <w:autoSpaceDE/>
        <w:autoSpaceDN/>
        <w:adjustRightInd/>
        <w:spacing w:before="100" w:beforeAutospacing="1" w:after="100" w:afterAutospacing="1"/>
        <w:outlineLvl w:val="2"/>
        <w:rPr>
          <w:rFonts w:ascii="Arial" w:hAnsi="Arial" w:cs="Arial"/>
          <w:bCs/>
          <w:color w:val="231F20"/>
          <w:sz w:val="24"/>
          <w:szCs w:val="27"/>
        </w:rPr>
      </w:pPr>
    </w:p>
    <w:p w14:paraId="12DDFABE"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 xml:space="preserve">Article 9(2)(h) – as we are sharing patient data for the purposes of providing care and managing health and social care systems and services. This is permitted under paragraph 2 of Schedule 1 of the DPA. </w:t>
      </w:r>
    </w:p>
    <w:p w14:paraId="68E8F91A"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lastRenderedPageBreak/>
        <w:t>Article 9(2)(</w:t>
      </w:r>
      <w:proofErr w:type="spellStart"/>
      <w:r w:rsidRPr="00893C79">
        <w:rPr>
          <w:rFonts w:ascii="Arial" w:hAnsi="Arial" w:cs="Arial"/>
          <w:bCs/>
          <w:sz w:val="24"/>
          <w:szCs w:val="27"/>
        </w:rPr>
        <w:t>i</w:t>
      </w:r>
      <w:proofErr w:type="spellEnd"/>
      <w:r w:rsidRPr="00893C79">
        <w:rPr>
          <w:rFonts w:ascii="Arial" w:hAnsi="Arial" w:cs="Arial"/>
          <w:bCs/>
          <w:sz w:val="24"/>
          <w:szCs w:val="27"/>
        </w:rPr>
        <w:t>) - as patient data will also be used for public health purposes. This is permitted under paragraphs 3 of Schedule 1 of the DPA.</w:t>
      </w:r>
    </w:p>
    <w:p w14:paraId="39FFCC16" w14:textId="4CA94F7C"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9(2)(j) - as patient data will also be used for the purposes of scientific research and for statistical purposes. This is permitted under paragraph 4 of Schedule 1 of the DPA.</w:t>
      </w:r>
    </w:p>
    <w:p w14:paraId="2240E537" w14:textId="4ED2952C" w:rsidR="00C137A7" w:rsidRP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You have a choice about whether you want your confidential patient information to be used in this way. If you are happy with this use of information you do not need to do anything.</w:t>
      </w:r>
    </w:p>
    <w:p w14:paraId="4A697B5E" w14:textId="2BC43C0F" w:rsidR="00C143E7" w:rsidRPr="00C143E7" w:rsidRDefault="00C143E7" w:rsidP="00C143E7">
      <w:pPr>
        <w:widowControl/>
        <w:autoSpaceDE/>
        <w:autoSpaceDN/>
        <w:adjustRightInd/>
        <w:spacing w:before="100" w:beforeAutospacing="1" w:after="100" w:afterAutospacing="1"/>
        <w:outlineLvl w:val="2"/>
        <w:rPr>
          <w:rFonts w:ascii="Arial" w:hAnsi="Arial" w:cs="Arial"/>
          <w:b/>
          <w:bCs/>
          <w:color w:val="231F20"/>
          <w:sz w:val="24"/>
          <w:szCs w:val="27"/>
        </w:rPr>
      </w:pPr>
      <w:r w:rsidRPr="00C143E7">
        <w:rPr>
          <w:rFonts w:ascii="Arial" w:hAnsi="Arial" w:cs="Arial"/>
          <w:b/>
          <w:bCs/>
          <w:color w:val="231F20"/>
          <w:sz w:val="24"/>
          <w:szCs w:val="27"/>
        </w:rPr>
        <w:t>National Data Opt-out (opting out of NHS Digital sharing your data)</w:t>
      </w:r>
    </w:p>
    <w:p w14:paraId="4BAEA91A" w14:textId="1D90B141"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This applies to identifiable patient data about your health which is called</w:t>
      </w:r>
      <w:r w:rsidRPr="00C143E7">
        <w:rPr>
          <w:rFonts w:ascii="Arial" w:hAnsi="Arial" w:cs="Arial"/>
          <w:color w:val="3F525F"/>
          <w:sz w:val="24"/>
          <w:szCs w:val="27"/>
        </w:rPr>
        <w:t> </w:t>
      </w:r>
      <w:hyperlink r:id="rId11" w:history="1">
        <w:r w:rsidRPr="00C143E7">
          <w:rPr>
            <w:rFonts w:ascii="Arial" w:hAnsi="Arial" w:cs="Arial"/>
            <w:color w:val="005BBB"/>
            <w:sz w:val="24"/>
            <w:szCs w:val="27"/>
            <w:u w:val="single"/>
          </w:rPr>
          <w:t>confidential patient information</w:t>
        </w:r>
      </w:hyperlink>
      <w:r w:rsidRPr="00C143E7">
        <w:rPr>
          <w:rFonts w:ascii="Arial" w:hAnsi="Arial" w:cs="Arial"/>
          <w:sz w:val="24"/>
          <w:szCs w:val="27"/>
        </w:rPr>
        <w:t>. If you don’t want your confidential patient information to be shared by NHS Digital with other organisations for purposes except your own care - either GP data, or other data it holds, such as hospital data - you can register a</w:t>
      </w:r>
      <w:r w:rsidRPr="00C143E7">
        <w:rPr>
          <w:rFonts w:ascii="Arial" w:hAnsi="Arial" w:cs="Arial"/>
          <w:color w:val="3F525F"/>
          <w:sz w:val="24"/>
          <w:szCs w:val="27"/>
        </w:rPr>
        <w:t> </w:t>
      </w:r>
      <w:hyperlink r:id="rId12" w:history="1">
        <w:r w:rsidRPr="00C143E7">
          <w:rPr>
            <w:rFonts w:ascii="Arial" w:hAnsi="Arial" w:cs="Arial"/>
            <w:color w:val="005BBB"/>
            <w:sz w:val="24"/>
            <w:szCs w:val="27"/>
            <w:u w:val="single"/>
          </w:rPr>
          <w:t>National Data Opt-out</w:t>
        </w:r>
      </w:hyperlink>
      <w:r w:rsidRPr="00C143E7">
        <w:rPr>
          <w:rFonts w:ascii="Arial" w:hAnsi="Arial" w:cs="Arial"/>
          <w:color w:val="3F525F"/>
          <w:sz w:val="24"/>
          <w:szCs w:val="27"/>
        </w:rPr>
        <w:t>.</w:t>
      </w:r>
    </w:p>
    <w:p w14:paraId="069A3020"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3" w:history="1">
        <w:r w:rsidRPr="00C143E7">
          <w:rPr>
            <w:rFonts w:ascii="Arial" w:hAnsi="Arial" w:cs="Arial"/>
            <w:color w:val="005BBB"/>
            <w:sz w:val="24"/>
            <w:szCs w:val="27"/>
            <w:u w:val="single"/>
          </w:rPr>
          <w:t>exemptions on the NHS website</w:t>
        </w:r>
      </w:hyperlink>
      <w:r w:rsidRPr="00C143E7">
        <w:rPr>
          <w:rFonts w:ascii="Arial" w:hAnsi="Arial" w:cs="Arial"/>
          <w:color w:val="3F525F"/>
          <w:sz w:val="24"/>
          <w:szCs w:val="27"/>
        </w:rPr>
        <w:t>.</w:t>
      </w:r>
    </w:p>
    <w:p w14:paraId="643501C2" w14:textId="77777777" w:rsidR="00C143E7" w:rsidRPr="00C143E7" w:rsidRDefault="00C143E7" w:rsidP="00C143E7">
      <w:pPr>
        <w:widowControl/>
        <w:autoSpaceDE/>
        <w:autoSpaceDN/>
        <w:adjustRightInd/>
        <w:spacing w:before="100" w:beforeAutospacing="1" w:after="100" w:afterAutospacing="1"/>
        <w:rPr>
          <w:rFonts w:ascii="Arial" w:hAnsi="Arial" w:cs="Arial"/>
          <w:sz w:val="24"/>
          <w:szCs w:val="27"/>
        </w:rPr>
      </w:pPr>
      <w:r w:rsidRPr="00C143E7">
        <w:rPr>
          <w:rFonts w:ascii="Arial" w:hAnsi="Arial" w:cs="Arial"/>
          <w:sz w:val="24"/>
          <w:szCs w:val="27"/>
        </w:rPr>
        <w:t>From 1 October 2021, the National Data Opt-out will also apply to any confidential patient information shared by the GP practice with other organisations for purposes except your individual care. It won’t apply to this data being shared by GP practices with NHS Digital, as it is a legal requirement for us to share this data with NHS Digital and the National Data Opt-out does not apply where there is a legal requirement to share data.</w:t>
      </w:r>
    </w:p>
    <w:p w14:paraId="609149EA"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You can find out more about and register a National Data Opt-out, or change your choice on </w:t>
      </w:r>
      <w:hyperlink r:id="rId14" w:history="1">
        <w:r w:rsidRPr="00C143E7">
          <w:rPr>
            <w:rFonts w:ascii="Arial" w:hAnsi="Arial" w:cs="Arial"/>
            <w:color w:val="005BBB"/>
            <w:sz w:val="24"/>
            <w:szCs w:val="27"/>
            <w:u w:val="single"/>
          </w:rPr>
          <w:t>nhs.uk/your-</w:t>
        </w:r>
        <w:proofErr w:type="spellStart"/>
        <w:r w:rsidRPr="00C143E7">
          <w:rPr>
            <w:rFonts w:ascii="Arial" w:hAnsi="Arial" w:cs="Arial"/>
            <w:color w:val="005BBB"/>
            <w:sz w:val="24"/>
            <w:szCs w:val="27"/>
            <w:u w:val="single"/>
          </w:rPr>
          <w:t>nhs</w:t>
        </w:r>
        <w:proofErr w:type="spellEnd"/>
        <w:r w:rsidRPr="00C143E7">
          <w:rPr>
            <w:rFonts w:ascii="Arial" w:hAnsi="Arial" w:cs="Arial"/>
            <w:color w:val="005BBB"/>
            <w:sz w:val="24"/>
            <w:szCs w:val="27"/>
            <w:u w:val="single"/>
          </w:rPr>
          <w:t>-data-matters</w:t>
        </w:r>
      </w:hyperlink>
      <w:r w:rsidRPr="00C143E7">
        <w:rPr>
          <w:rFonts w:ascii="Arial" w:hAnsi="Arial" w:cs="Arial"/>
          <w:color w:val="3F525F"/>
          <w:sz w:val="24"/>
          <w:szCs w:val="27"/>
        </w:rPr>
        <w:t> </w:t>
      </w:r>
      <w:r w:rsidRPr="00C143E7">
        <w:rPr>
          <w:rFonts w:ascii="Arial" w:hAnsi="Arial" w:cs="Arial"/>
          <w:sz w:val="24"/>
          <w:szCs w:val="27"/>
        </w:rPr>
        <w:t>or by calling 0300 3035678.</w:t>
      </w:r>
    </w:p>
    <w:p w14:paraId="399F38CB" w14:textId="77777777" w:rsidR="00C143E7" w:rsidRDefault="00C143E7" w:rsidP="009107C2">
      <w:pPr>
        <w:jc w:val="both"/>
        <w:rPr>
          <w:rFonts w:ascii="Arial" w:hAnsi="Arial" w:cs="Arial"/>
          <w:sz w:val="24"/>
          <w:szCs w:val="24"/>
        </w:rPr>
      </w:pP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7777777" w:rsidR="00210928" w:rsidRPr="00461A59" w:rsidRDefault="00210928" w:rsidP="00CD3C44">
      <w:pPr>
        <w:widowControl/>
        <w:rPr>
          <w:rFonts w:ascii="Arial" w:hAnsi="Arial" w:cs="Arial"/>
          <w:b/>
          <w:bCs/>
          <w:sz w:val="24"/>
          <w:szCs w:val="24"/>
        </w:rPr>
      </w:pPr>
    </w:p>
    <w:sectPr w:rsidR="00210928" w:rsidRPr="00461A59" w:rsidSect="00E157D9">
      <w:headerReference w:type="default" r:id="rId15"/>
      <w:footerReference w:type="default" r:id="rId16"/>
      <w:type w:val="continuous"/>
      <w:pgSz w:w="11910" w:h="16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20550" w14:textId="77777777" w:rsidR="00E97239" w:rsidRDefault="00E97239" w:rsidP="00726F06">
      <w:r>
        <w:separator/>
      </w:r>
    </w:p>
  </w:endnote>
  <w:endnote w:type="continuationSeparator" w:id="0">
    <w:p w14:paraId="5B12F00E" w14:textId="77777777" w:rsidR="00E97239" w:rsidRDefault="00E97239"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8C717" w14:textId="77777777" w:rsidR="004442EB" w:rsidRDefault="004442EB">
    <w:pPr>
      <w:pStyle w:val="Footer"/>
    </w:pPr>
    <w:r>
      <w:rPr>
        <w:noProof/>
      </w:rPr>
      <mc:AlternateContent>
        <mc:Choice Requires="wpg">
          <w:drawing>
            <wp:anchor distT="0" distB="0" distL="114300" distR="114300" simplePos="0" relativeHeight="251659264" behindDoc="0" locked="0" layoutInCell="0" allowOverlap="1" wp14:anchorId="1AAB9DA3" wp14:editId="44CB3B00">
              <wp:simplePos x="0" y="0"/>
              <wp:positionH relativeFrom="page">
                <wp:posOffset>-635</wp:posOffset>
              </wp:positionH>
              <wp:positionV relativeFrom="page">
                <wp:posOffset>9059545</wp:posOffset>
              </wp:positionV>
              <wp:extent cx="7560310" cy="1636395"/>
              <wp:effectExtent l="0" t="0" r="40640" b="190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36395"/>
                        <a:chOff x="0" y="14261"/>
                        <a:chExt cx="11906" cy="2577"/>
                      </a:xfrm>
                    </wpg:grpSpPr>
                    <wps:wsp>
                      <wps:cNvPr id="13" name="Freeform 3"/>
                      <wps:cNvSpPr>
                        <a:spLocks/>
                      </wps:cNvSpPr>
                      <wps:spPr bwMode="auto">
                        <a:xfrm>
                          <a:off x="0" y="14910"/>
                          <a:ext cx="11906" cy="1928"/>
                        </a:xfrm>
                        <a:custGeom>
                          <a:avLst/>
                          <a:gdLst>
                            <a:gd name="T0" fmla="*/ 0 w 11906"/>
                            <a:gd name="T1" fmla="*/ 1927 h 1928"/>
                            <a:gd name="T2" fmla="*/ 11905 w 11906"/>
                            <a:gd name="T3" fmla="*/ 1927 h 1928"/>
                            <a:gd name="T4" fmla="*/ 11905 w 11906"/>
                            <a:gd name="T5" fmla="*/ 0 h 1928"/>
                            <a:gd name="T6" fmla="*/ 0 w 11906"/>
                            <a:gd name="T7" fmla="*/ 0 h 1928"/>
                            <a:gd name="T8" fmla="*/ 0 w 11906"/>
                            <a:gd name="T9" fmla="*/ 1927 h 1928"/>
                          </a:gdLst>
                          <a:ahLst/>
                          <a:cxnLst>
                            <a:cxn ang="0">
                              <a:pos x="T0" y="T1"/>
                            </a:cxn>
                            <a:cxn ang="0">
                              <a:pos x="T2" y="T3"/>
                            </a:cxn>
                            <a:cxn ang="0">
                              <a:pos x="T4" y="T5"/>
                            </a:cxn>
                            <a:cxn ang="0">
                              <a:pos x="T6" y="T7"/>
                            </a:cxn>
                            <a:cxn ang="0">
                              <a:pos x="T8" y="T9"/>
                            </a:cxn>
                          </a:cxnLst>
                          <a:rect l="0" t="0" r="r" b="b"/>
                          <a:pathLst>
                            <a:path w="11906" h="1928">
                              <a:moveTo>
                                <a:pt x="0" y="1927"/>
                              </a:moveTo>
                              <a:lnTo>
                                <a:pt x="11905" y="1927"/>
                              </a:lnTo>
                              <a:lnTo>
                                <a:pt x="11905" y="0"/>
                              </a:lnTo>
                              <a:lnTo>
                                <a:pt x="0" y="0"/>
                              </a:lnTo>
                              <a:lnTo>
                                <a:pt x="0" y="1927"/>
                              </a:lnTo>
                              <a:close/>
                            </a:path>
                          </a:pathLst>
                        </a:custGeom>
                        <a:solidFill>
                          <a:srgbClr val="5540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0" y="14759"/>
                          <a:ext cx="11906" cy="20"/>
                        </a:xfrm>
                        <a:custGeom>
                          <a:avLst/>
                          <a:gdLst>
                            <a:gd name="T0" fmla="*/ 0 w 11906"/>
                            <a:gd name="T1" fmla="*/ 0 h 20"/>
                            <a:gd name="T2" fmla="*/ 11905 w 11906"/>
                            <a:gd name="T3" fmla="*/ 0 h 20"/>
                          </a:gdLst>
                          <a:ahLst/>
                          <a:cxnLst>
                            <a:cxn ang="0">
                              <a:pos x="T0" y="T1"/>
                            </a:cxn>
                            <a:cxn ang="0">
                              <a:pos x="T2" y="T3"/>
                            </a:cxn>
                          </a:cxnLst>
                          <a:rect l="0" t="0" r="r" b="b"/>
                          <a:pathLst>
                            <a:path w="11906" h="20">
                              <a:moveTo>
                                <a:pt x="0" y="0"/>
                              </a:moveTo>
                              <a:lnTo>
                                <a:pt x="11905" y="0"/>
                              </a:lnTo>
                            </a:path>
                          </a:pathLst>
                        </a:custGeom>
                        <a:noFill/>
                        <a:ln w="83997">
                          <a:solidFill>
                            <a:srgbClr val="00A9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344" y="14261"/>
                          <a:ext cx="8562" cy="2577"/>
                        </a:xfrm>
                        <a:custGeom>
                          <a:avLst/>
                          <a:gdLst>
                            <a:gd name="T0" fmla="*/ 8561 w 8562"/>
                            <a:gd name="T1" fmla="*/ 0 h 2577"/>
                            <a:gd name="T2" fmla="*/ 8561 w 8562"/>
                            <a:gd name="T3" fmla="*/ 0 h 2577"/>
                            <a:gd name="T4" fmla="*/ 8561 w 8562"/>
                            <a:gd name="T5" fmla="*/ 0 h 2577"/>
                            <a:gd name="T6" fmla="*/ 6723 w 8562"/>
                            <a:gd name="T7" fmla="*/ 109 h 2577"/>
                            <a:gd name="T8" fmla="*/ 5384 w 8562"/>
                            <a:gd name="T9" fmla="*/ 601 h 2577"/>
                            <a:gd name="T10" fmla="*/ 0 w 8562"/>
                            <a:gd name="T11" fmla="*/ 2576 h 2577"/>
                            <a:gd name="T12" fmla="*/ 8561 w 8562"/>
                            <a:gd name="T13" fmla="*/ 2576 h 2577"/>
                            <a:gd name="T14" fmla="*/ 8561 w 8562"/>
                            <a:gd name="T15" fmla="*/ 601 h 2577"/>
                            <a:gd name="T16" fmla="*/ 8561 w 8562"/>
                            <a:gd name="T17" fmla="*/ 601 h 2577"/>
                            <a:gd name="T18" fmla="*/ 8561 w 8562"/>
                            <a:gd name="T19" fmla="*/ 0 h 2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62" h="2577">
                              <a:moveTo>
                                <a:pt x="8561" y="0"/>
                              </a:moveTo>
                              <a:lnTo>
                                <a:pt x="8561" y="0"/>
                              </a:lnTo>
                              <a:lnTo>
                                <a:pt x="6723" y="109"/>
                              </a:lnTo>
                              <a:lnTo>
                                <a:pt x="5384" y="601"/>
                              </a:lnTo>
                              <a:lnTo>
                                <a:pt x="0" y="2576"/>
                              </a:lnTo>
                              <a:lnTo>
                                <a:pt x="8561" y="2576"/>
                              </a:lnTo>
                              <a:lnTo>
                                <a:pt x="8561" y="601"/>
                              </a:lnTo>
                              <a:lnTo>
                                <a:pt x="8561" y="0"/>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AEA8F" id="Group 2" o:spid="_x0000_s1026" style="position:absolute;margin-left:-.05pt;margin-top:713.35pt;width:595.3pt;height:128.85pt;z-index:251659264;mso-position-horizontal-relative:page;mso-position-vertical-relative:page" coordorigin=",14261" coordsize="11906,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" o:allowincell="f">
              <v:shape id="Freeform 3" o:spid="_x0000_s1027" style="position:absolute;top:14910;width:11906;height:1928;visibility:visible;mso-wrap-style:square;v-text-anchor:top" coordsize="11906,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" path="m,1927r11905,l11905,,,,,1927xe" fillcolor="#55408e" stroked="f">
                <v:path arrowok="t" o:connecttype="custom" o:connectlocs="0,1927;11905,1927;11905,0;0,0;0,1927" o:connectangles="0,0,0,0,0"/>
              </v:shape>
              <v:shape id="Freeform 4" o:spid="_x0000_s1028" style="position:absolute;top:14759;width:11906;height:20;visibility:visible;mso-wrap-style:square;v-text-anchor:top" coordsize="11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" path="m,l11905,e" filled="f" strokecolor="#00a99d" strokeweight="2.33325mm">
                <v:path arrowok="t" o:connecttype="custom" o:connectlocs="0,0;11905,0" o:connectangles="0,0"/>
              </v:shape>
              <v:shape id="Freeform 5" o:spid="_x0000_s1029" style="position:absolute;left:3344;top:14261;width:8562;height:2577;visibility:visible;mso-wrap-style:square;v-text-anchor:top" coordsize="856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" path="m8561,r,l6723,109,5384,601,,2576r8561,l8561,601,8561,e" stroked="f">
                <v:fill opacity="4626f"/>
                <v:path arrowok="t" o:connecttype="custom" o:connectlocs="8561,0;8561,0;8561,0;6723,109;5384,601;0,2576;8561,2576;8561,601;8561,601;8561,0" o:connectangles="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4090" w14:textId="77777777" w:rsidR="00E97239" w:rsidRDefault="00E97239" w:rsidP="00726F06">
      <w:r>
        <w:separator/>
      </w:r>
    </w:p>
  </w:footnote>
  <w:footnote w:type="continuationSeparator" w:id="0">
    <w:p w14:paraId="3A4E18DB" w14:textId="77777777" w:rsidR="00E97239" w:rsidRDefault="00E97239"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4E4E0" w14:textId="77777777" w:rsidR="00726F06" w:rsidRDefault="00726F06" w:rsidP="00726F06">
    <w:pPr>
      <w:pStyle w:val="Header"/>
      <w:jc w:val="right"/>
    </w:pPr>
    <w:r>
      <w:rPr>
        <w:noProof/>
        <w:sz w:val="20"/>
        <w:szCs w:val="20"/>
      </w:rPr>
      <w:drawing>
        <wp:inline distT="0" distB="0" distL="0" distR="0" wp14:anchorId="71BF1F09" wp14:editId="46B52C94">
          <wp:extent cx="2871198" cy="378441"/>
          <wp:effectExtent l="0" t="0" r="0" b="3175"/>
          <wp:docPr id="15" name="Picture 15" descr="C:\Users\sushoward\Pictures\CanD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howard\Pictures\CanDo Logo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085" cy="392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716910">
    <w:abstractNumId w:val="4"/>
  </w:num>
  <w:num w:numId="2" w16cid:durableId="488205315">
    <w:abstractNumId w:val="0"/>
  </w:num>
  <w:num w:numId="3" w16cid:durableId="397477586">
    <w:abstractNumId w:val="2"/>
  </w:num>
  <w:num w:numId="4" w16cid:durableId="867641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7068423">
    <w:abstractNumId w:val="19"/>
  </w:num>
  <w:num w:numId="6" w16cid:durableId="1980306626">
    <w:abstractNumId w:val="15"/>
  </w:num>
  <w:num w:numId="7" w16cid:durableId="1737587203">
    <w:abstractNumId w:val="16"/>
  </w:num>
  <w:num w:numId="8" w16cid:durableId="3967128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643727">
    <w:abstractNumId w:val="17"/>
  </w:num>
  <w:num w:numId="10" w16cid:durableId="1902206749">
    <w:abstractNumId w:val="13"/>
  </w:num>
  <w:num w:numId="11" w16cid:durableId="1555656826">
    <w:abstractNumId w:val="18"/>
  </w:num>
  <w:num w:numId="12" w16cid:durableId="1706639016">
    <w:abstractNumId w:val="11"/>
  </w:num>
  <w:num w:numId="13" w16cid:durableId="1943370589">
    <w:abstractNumId w:val="3"/>
  </w:num>
  <w:num w:numId="14" w16cid:durableId="626274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75697">
    <w:abstractNumId w:val="12"/>
  </w:num>
  <w:num w:numId="16" w16cid:durableId="733964789">
    <w:abstractNumId w:val="9"/>
  </w:num>
  <w:num w:numId="17" w16cid:durableId="1728919422">
    <w:abstractNumId w:val="20"/>
  </w:num>
  <w:num w:numId="18" w16cid:durableId="1020162042">
    <w:abstractNumId w:val="10"/>
  </w:num>
  <w:num w:numId="19" w16cid:durableId="1512253250">
    <w:abstractNumId w:val="5"/>
  </w:num>
  <w:num w:numId="20" w16cid:durableId="374046092">
    <w:abstractNumId w:val="1"/>
  </w:num>
  <w:num w:numId="21" w16cid:durableId="705833184">
    <w:abstractNumId w:val="7"/>
  </w:num>
  <w:num w:numId="22" w16cid:durableId="881210141">
    <w:abstractNumId w:val="6"/>
  </w:num>
  <w:num w:numId="23" w16cid:durableId="12487323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89"/>
    <w:rsid w:val="00012E2A"/>
    <w:rsid w:val="00021208"/>
    <w:rsid w:val="0002392B"/>
    <w:rsid w:val="00056934"/>
    <w:rsid w:val="00070FC2"/>
    <w:rsid w:val="00077396"/>
    <w:rsid w:val="000C672B"/>
    <w:rsid w:val="000E628B"/>
    <w:rsid w:val="000F4C31"/>
    <w:rsid w:val="0015236B"/>
    <w:rsid w:val="00152E43"/>
    <w:rsid w:val="001726DE"/>
    <w:rsid w:val="001B4277"/>
    <w:rsid w:val="001C3E12"/>
    <w:rsid w:val="001C4202"/>
    <w:rsid w:val="001D1225"/>
    <w:rsid w:val="001D4418"/>
    <w:rsid w:val="001D6518"/>
    <w:rsid w:val="001D6E10"/>
    <w:rsid w:val="001D7AE2"/>
    <w:rsid w:val="001F37D4"/>
    <w:rsid w:val="001F3DBD"/>
    <w:rsid w:val="001F47DF"/>
    <w:rsid w:val="0020302C"/>
    <w:rsid w:val="002037C4"/>
    <w:rsid w:val="00210928"/>
    <w:rsid w:val="002133DB"/>
    <w:rsid w:val="0024365B"/>
    <w:rsid w:val="00247F36"/>
    <w:rsid w:val="00251DC1"/>
    <w:rsid w:val="00273072"/>
    <w:rsid w:val="002A16DD"/>
    <w:rsid w:val="002B2487"/>
    <w:rsid w:val="002B63CF"/>
    <w:rsid w:val="002B66FD"/>
    <w:rsid w:val="002C1005"/>
    <w:rsid w:val="002D549B"/>
    <w:rsid w:val="002D6E47"/>
    <w:rsid w:val="0030381B"/>
    <w:rsid w:val="0030543D"/>
    <w:rsid w:val="0031213E"/>
    <w:rsid w:val="00322020"/>
    <w:rsid w:val="003314CA"/>
    <w:rsid w:val="00333E83"/>
    <w:rsid w:val="00352311"/>
    <w:rsid w:val="00354A7B"/>
    <w:rsid w:val="003730A5"/>
    <w:rsid w:val="0037664C"/>
    <w:rsid w:val="003A25C9"/>
    <w:rsid w:val="003A6D1F"/>
    <w:rsid w:val="003B4BB0"/>
    <w:rsid w:val="003C0D54"/>
    <w:rsid w:val="003C1973"/>
    <w:rsid w:val="003D5BAB"/>
    <w:rsid w:val="003D72A1"/>
    <w:rsid w:val="003E72E1"/>
    <w:rsid w:val="00405D22"/>
    <w:rsid w:val="00412698"/>
    <w:rsid w:val="004442EB"/>
    <w:rsid w:val="00461A59"/>
    <w:rsid w:val="00490525"/>
    <w:rsid w:val="00493730"/>
    <w:rsid w:val="004A453D"/>
    <w:rsid w:val="004B2D6F"/>
    <w:rsid w:val="00507468"/>
    <w:rsid w:val="00527171"/>
    <w:rsid w:val="005326E9"/>
    <w:rsid w:val="00535A71"/>
    <w:rsid w:val="005721E7"/>
    <w:rsid w:val="00576081"/>
    <w:rsid w:val="005946C7"/>
    <w:rsid w:val="00594CF9"/>
    <w:rsid w:val="005A066D"/>
    <w:rsid w:val="005F2471"/>
    <w:rsid w:val="006050F4"/>
    <w:rsid w:val="006111B7"/>
    <w:rsid w:val="00613358"/>
    <w:rsid w:val="0061623E"/>
    <w:rsid w:val="00617371"/>
    <w:rsid w:val="0064789E"/>
    <w:rsid w:val="006546D3"/>
    <w:rsid w:val="006B2509"/>
    <w:rsid w:val="006C635F"/>
    <w:rsid w:val="006D3AA0"/>
    <w:rsid w:val="00701D85"/>
    <w:rsid w:val="007020BE"/>
    <w:rsid w:val="00715A98"/>
    <w:rsid w:val="00717168"/>
    <w:rsid w:val="0072609A"/>
    <w:rsid w:val="00726386"/>
    <w:rsid w:val="007269A0"/>
    <w:rsid w:val="00726F06"/>
    <w:rsid w:val="00734B3D"/>
    <w:rsid w:val="00737133"/>
    <w:rsid w:val="00741816"/>
    <w:rsid w:val="007A5C00"/>
    <w:rsid w:val="007B71B9"/>
    <w:rsid w:val="007C5204"/>
    <w:rsid w:val="007D3E97"/>
    <w:rsid w:val="007D7003"/>
    <w:rsid w:val="007E1844"/>
    <w:rsid w:val="007E279B"/>
    <w:rsid w:val="007E5F4A"/>
    <w:rsid w:val="007F15EB"/>
    <w:rsid w:val="00803D7B"/>
    <w:rsid w:val="00815E24"/>
    <w:rsid w:val="008243AA"/>
    <w:rsid w:val="0082557E"/>
    <w:rsid w:val="00831EF0"/>
    <w:rsid w:val="00877F71"/>
    <w:rsid w:val="00893C79"/>
    <w:rsid w:val="0089504C"/>
    <w:rsid w:val="008968E5"/>
    <w:rsid w:val="008971E0"/>
    <w:rsid w:val="008B1FD1"/>
    <w:rsid w:val="008E0BC3"/>
    <w:rsid w:val="008E6E58"/>
    <w:rsid w:val="008F3D7A"/>
    <w:rsid w:val="009107C2"/>
    <w:rsid w:val="00935D81"/>
    <w:rsid w:val="00940A38"/>
    <w:rsid w:val="00941B9A"/>
    <w:rsid w:val="00950F18"/>
    <w:rsid w:val="009933CB"/>
    <w:rsid w:val="00994514"/>
    <w:rsid w:val="009B3920"/>
    <w:rsid w:val="009C2E2C"/>
    <w:rsid w:val="009E076E"/>
    <w:rsid w:val="009E30DD"/>
    <w:rsid w:val="009E5718"/>
    <w:rsid w:val="00A07E87"/>
    <w:rsid w:val="00A110D0"/>
    <w:rsid w:val="00A27D39"/>
    <w:rsid w:val="00A4307F"/>
    <w:rsid w:val="00A508D7"/>
    <w:rsid w:val="00A56D6A"/>
    <w:rsid w:val="00A87169"/>
    <w:rsid w:val="00AA003A"/>
    <w:rsid w:val="00AB2482"/>
    <w:rsid w:val="00AE12DA"/>
    <w:rsid w:val="00AE799D"/>
    <w:rsid w:val="00B0258A"/>
    <w:rsid w:val="00B35981"/>
    <w:rsid w:val="00B4141A"/>
    <w:rsid w:val="00B5123C"/>
    <w:rsid w:val="00B60549"/>
    <w:rsid w:val="00B7020A"/>
    <w:rsid w:val="00B82F4E"/>
    <w:rsid w:val="00BB34D7"/>
    <w:rsid w:val="00BB35D9"/>
    <w:rsid w:val="00BD0BA1"/>
    <w:rsid w:val="00BE7AAA"/>
    <w:rsid w:val="00C04064"/>
    <w:rsid w:val="00C10D32"/>
    <w:rsid w:val="00C137A7"/>
    <w:rsid w:val="00C143E7"/>
    <w:rsid w:val="00C17CF4"/>
    <w:rsid w:val="00C2478D"/>
    <w:rsid w:val="00C31682"/>
    <w:rsid w:val="00C72F1B"/>
    <w:rsid w:val="00C80E80"/>
    <w:rsid w:val="00C903FF"/>
    <w:rsid w:val="00CA0BF1"/>
    <w:rsid w:val="00CB187F"/>
    <w:rsid w:val="00CB5D72"/>
    <w:rsid w:val="00CB6D73"/>
    <w:rsid w:val="00CC3B70"/>
    <w:rsid w:val="00CD3C44"/>
    <w:rsid w:val="00CE4A74"/>
    <w:rsid w:val="00D004EA"/>
    <w:rsid w:val="00D04286"/>
    <w:rsid w:val="00D15BF4"/>
    <w:rsid w:val="00D20159"/>
    <w:rsid w:val="00D6170B"/>
    <w:rsid w:val="00D73EBA"/>
    <w:rsid w:val="00D90D6F"/>
    <w:rsid w:val="00D926B4"/>
    <w:rsid w:val="00DA6340"/>
    <w:rsid w:val="00DB58BC"/>
    <w:rsid w:val="00DB634D"/>
    <w:rsid w:val="00DC4BE0"/>
    <w:rsid w:val="00DC5C65"/>
    <w:rsid w:val="00E02EEA"/>
    <w:rsid w:val="00E157D9"/>
    <w:rsid w:val="00E16DEA"/>
    <w:rsid w:val="00E24C80"/>
    <w:rsid w:val="00E307FB"/>
    <w:rsid w:val="00E56380"/>
    <w:rsid w:val="00E7101C"/>
    <w:rsid w:val="00E735EA"/>
    <w:rsid w:val="00E74E28"/>
    <w:rsid w:val="00E97239"/>
    <w:rsid w:val="00EA2A0E"/>
    <w:rsid w:val="00ED19A1"/>
    <w:rsid w:val="00EE7C9F"/>
    <w:rsid w:val="00EF18FB"/>
    <w:rsid w:val="00EF200B"/>
    <w:rsid w:val="00F03797"/>
    <w:rsid w:val="00F05B4E"/>
    <w:rsid w:val="00F076F5"/>
    <w:rsid w:val="00F312F0"/>
    <w:rsid w:val="00F36B7F"/>
    <w:rsid w:val="00F4763F"/>
    <w:rsid w:val="00F5724C"/>
    <w:rsid w:val="00F63C3D"/>
    <w:rsid w:val="00F6565D"/>
    <w:rsid w:val="00F7058E"/>
    <w:rsid w:val="00F849BF"/>
    <w:rsid w:val="00F8568E"/>
    <w:rsid w:val="00F95EFF"/>
    <w:rsid w:val="00F9726A"/>
    <w:rsid w:val="00FA78B8"/>
    <w:rsid w:val="00FB558F"/>
    <w:rsid w:val="00FC48C9"/>
    <w:rsid w:val="00FC4EDB"/>
    <w:rsid w:val="00FC5FE6"/>
    <w:rsid w:val="00FD1021"/>
    <w:rsid w:val="00FD6D89"/>
    <w:rsid w:val="00FE530E"/>
    <w:rsid w:val="00FF28A7"/>
    <w:rsid w:val="00FF40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06E2EA3"/>
  <w14:defaultImageDpi w14:val="0"/>
  <w15:docId w15:val="{6C69CB42-F5FF-4A32-AE57-9942D33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customStyle="1" w:styleId="UnresolvedMention1">
    <w:name w:val="Unresolved Mention1"/>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your-nhs-data-matters/where-your-choice-does-not-appl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your-nhs-data-matt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1518E-C06A-4183-B529-BB54CDF7D9E4}">
  <ds:schemaRefs>
    <ds:schemaRef ds:uri="http://schemas.openxmlformats.org/officeDocument/2006/bibliography"/>
  </ds:schemaRefs>
</ds:datastoreItem>
</file>

<file path=customXml/itemProps2.xml><?xml version="1.0" encoding="utf-8"?>
<ds:datastoreItem xmlns:ds="http://schemas.openxmlformats.org/officeDocument/2006/customXml" ds:itemID="{59DB9340-5EB2-4F3A-96E4-747DAAA360C0}"/>
</file>

<file path=customXml/itemProps3.xml><?xml version="1.0" encoding="utf-8"?>
<ds:datastoreItem xmlns:ds="http://schemas.openxmlformats.org/officeDocument/2006/customXml" ds:itemID="{F0D522DA-AC83-4D12-B93C-EAD872915F21}">
  <ds:schemaRefs>
    <ds:schemaRef ds:uri="http://schemas.microsoft.com/sharepoint/v3/contenttype/forms"/>
  </ds:schemaRefs>
</ds:datastoreItem>
</file>

<file path=customXml/itemProps4.xml><?xml version="1.0" encoding="utf-8"?>
<ds:datastoreItem xmlns:ds="http://schemas.openxmlformats.org/officeDocument/2006/customXml" ds:itemID="{835DAF7D-F9EA-497A-AA57-8CC4B206B5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Jo (Suffolk &amp; North East Essex STP)</dc:creator>
  <cp:lastModifiedBy>Walmsley, Agi (SNEE ICB)</cp:lastModifiedBy>
  <cp:revision>3</cp:revision>
  <cp:lastPrinted>2019-11-21T13:14:00Z</cp:lastPrinted>
  <dcterms:created xsi:type="dcterms:W3CDTF">2024-10-08T11:02:00Z</dcterms:created>
  <dcterms:modified xsi:type="dcterms:W3CDTF">2024-10-08T11:02:00Z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y fmtid="{D5CDD505-2E9C-101B-9397-08002B2CF9AE}" pid="3" name="ContentTypeId">
    <vt:lpwstr>0x0101007C265BBE5FBB90468435D3CBD4C45EE3</vt:lpwstr>
  </property>
  <property fmtid="{D5CDD505-2E9C-101B-9397-08002B2CF9AE}" pid="4" name="Order">
    <vt:r8>213800</vt:r8>
  </property>
</Properties>
</file>